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F94BE" w14:textId="77777777" w:rsidR="00735354" w:rsidRDefault="00735354">
      <w:pPr>
        <w:pStyle w:val="Default"/>
        <w:rPr>
          <w:rFonts w:ascii="Arial" w:hAnsi="Arial" w:cs="Arial"/>
          <w:sz w:val="22"/>
          <w:lang w:val="it-IT"/>
        </w:rPr>
      </w:pPr>
    </w:p>
    <w:p w14:paraId="691406C9" w14:textId="77777777" w:rsidR="00A7142A" w:rsidRDefault="00A7142A">
      <w:pPr>
        <w:pStyle w:val="Corpotesto"/>
        <w:rPr>
          <w:lang w:val="it-IT"/>
        </w:rPr>
      </w:pPr>
    </w:p>
    <w:p w14:paraId="40553E89" w14:textId="77777777" w:rsidR="005A784B" w:rsidRDefault="005A784B">
      <w:pPr>
        <w:pStyle w:val="Corpotesto"/>
        <w:rPr>
          <w:lang w:val="it-IT"/>
        </w:rPr>
      </w:pPr>
    </w:p>
    <w:tbl>
      <w:tblPr>
        <w:tblW w:w="90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3019"/>
        <w:gridCol w:w="3019"/>
        <w:gridCol w:w="3019"/>
      </w:tblGrid>
      <w:tr w:rsidR="005A784B" w:rsidRPr="00EE62F7" w14:paraId="07B87413" w14:textId="77777777" w:rsidTr="003036B8">
        <w:tc>
          <w:tcPr>
            <w:tcW w:w="3019" w:type="dxa"/>
            <w:shd w:val="clear" w:color="auto" w:fill="auto"/>
            <w:vAlign w:val="center"/>
          </w:tcPr>
          <w:p w14:paraId="214CEEBB" w14:textId="77777777" w:rsidR="00C9247E" w:rsidRDefault="00C9247E" w:rsidP="00D8731C">
            <w:pPr>
              <w:jc w:val="center"/>
              <w:rPr>
                <w:b/>
                <w:sz w:val="22"/>
                <w:lang w:val="it-IT"/>
              </w:rPr>
            </w:pPr>
          </w:p>
          <w:p w14:paraId="1F6F310F" w14:textId="77B0C6B5" w:rsidR="005A784B" w:rsidRDefault="00D53EEB" w:rsidP="00D8731C">
            <w:pPr>
              <w:jc w:val="center"/>
              <w:rPr>
                <w:b/>
                <w:sz w:val="22"/>
                <w:lang w:val="it-IT"/>
              </w:rPr>
            </w:pPr>
            <w:r>
              <w:rPr>
                <w:b/>
                <w:sz w:val="22"/>
                <w:lang w:val="it-IT"/>
              </w:rPr>
              <w:t>Redazione</w:t>
            </w:r>
            <w:r w:rsidR="005A784B" w:rsidRPr="005A784B">
              <w:rPr>
                <w:b/>
                <w:sz w:val="22"/>
                <w:lang w:val="it-IT"/>
              </w:rPr>
              <w:t>:</w:t>
            </w:r>
          </w:p>
          <w:p w14:paraId="07B9DDFA" w14:textId="77777777" w:rsidR="00C9247E" w:rsidRPr="00D8731C" w:rsidRDefault="00C9247E" w:rsidP="00D8731C">
            <w:pPr>
              <w:jc w:val="center"/>
              <w:rPr>
                <w:b/>
                <w:sz w:val="22"/>
                <w:lang w:val="it-IT"/>
              </w:rPr>
            </w:pPr>
          </w:p>
        </w:tc>
        <w:tc>
          <w:tcPr>
            <w:tcW w:w="3019" w:type="dxa"/>
            <w:shd w:val="clear" w:color="auto" w:fill="auto"/>
          </w:tcPr>
          <w:p w14:paraId="008564EA" w14:textId="77777777" w:rsidR="00D8731C" w:rsidRDefault="00D8731C" w:rsidP="00D8731C">
            <w:pPr>
              <w:jc w:val="center"/>
              <w:rPr>
                <w:b/>
                <w:sz w:val="22"/>
                <w:lang w:val="it-IT"/>
              </w:rPr>
            </w:pPr>
          </w:p>
          <w:p w14:paraId="187D151D" w14:textId="5A056D2B" w:rsidR="005A784B" w:rsidRDefault="005A784B" w:rsidP="005B1159">
            <w:pPr>
              <w:jc w:val="center"/>
              <w:rPr>
                <w:b/>
                <w:sz w:val="22"/>
                <w:lang w:val="it-IT"/>
              </w:rPr>
            </w:pPr>
          </w:p>
          <w:p w14:paraId="119FC48B" w14:textId="77777777" w:rsidR="004166CF" w:rsidRPr="00D8731C" w:rsidRDefault="004166CF" w:rsidP="005B1159">
            <w:pPr>
              <w:jc w:val="center"/>
              <w:rPr>
                <w:b/>
                <w:sz w:val="22"/>
                <w:lang w:val="it-IT"/>
              </w:rPr>
            </w:pPr>
          </w:p>
        </w:tc>
        <w:tc>
          <w:tcPr>
            <w:tcW w:w="3019" w:type="dxa"/>
            <w:shd w:val="clear" w:color="auto" w:fill="auto"/>
          </w:tcPr>
          <w:p w14:paraId="3943C0A8" w14:textId="77777777" w:rsidR="00D8731C" w:rsidRPr="004166CF" w:rsidRDefault="00D8731C" w:rsidP="00B85305">
            <w:pPr>
              <w:jc w:val="center"/>
              <w:rPr>
                <w:b/>
                <w:sz w:val="22"/>
                <w:lang w:val="it-IT"/>
              </w:rPr>
            </w:pPr>
          </w:p>
          <w:p w14:paraId="7742B90B" w14:textId="77777777" w:rsidR="005A784B" w:rsidRPr="004166CF" w:rsidRDefault="005A784B" w:rsidP="005B1159">
            <w:pPr>
              <w:jc w:val="center"/>
              <w:rPr>
                <w:b/>
                <w:sz w:val="22"/>
                <w:lang w:val="it-IT"/>
              </w:rPr>
            </w:pPr>
            <w:r w:rsidRPr="004166CF">
              <w:rPr>
                <w:b/>
                <w:sz w:val="22"/>
                <w:lang w:val="it-IT"/>
              </w:rPr>
              <w:t>Approva</w:t>
            </w:r>
            <w:r w:rsidR="005B1159" w:rsidRPr="004166CF">
              <w:rPr>
                <w:b/>
                <w:sz w:val="22"/>
                <w:lang w:val="it-IT"/>
              </w:rPr>
              <w:t>zione</w:t>
            </w:r>
            <w:r w:rsidRPr="004166CF">
              <w:rPr>
                <w:b/>
                <w:sz w:val="22"/>
                <w:lang w:val="it-IT"/>
              </w:rPr>
              <w:t>:</w:t>
            </w:r>
          </w:p>
          <w:p w14:paraId="55C1D295" w14:textId="77777777" w:rsidR="004166CF" w:rsidRPr="004166CF" w:rsidRDefault="004166CF" w:rsidP="004166CF">
            <w:pPr>
              <w:jc w:val="center"/>
              <w:rPr>
                <w:rFonts w:cs="Arial"/>
                <w:b/>
                <w:bCs/>
                <w:sz w:val="22"/>
                <w:szCs w:val="22"/>
                <w:lang w:val="it-IT"/>
              </w:rPr>
            </w:pPr>
          </w:p>
        </w:tc>
      </w:tr>
      <w:tr w:rsidR="005A784B" w:rsidRPr="0097314A" w14:paraId="292A77E4" w14:textId="77777777" w:rsidTr="003036B8">
        <w:tc>
          <w:tcPr>
            <w:tcW w:w="3019" w:type="dxa"/>
            <w:shd w:val="clear" w:color="auto" w:fill="auto"/>
          </w:tcPr>
          <w:p w14:paraId="4A49BD7D" w14:textId="77777777" w:rsidR="00D8731C" w:rsidRPr="00AB38AC" w:rsidRDefault="00D8731C" w:rsidP="00832040">
            <w:pPr>
              <w:jc w:val="center"/>
              <w:rPr>
                <w:rFonts w:cs="Arial"/>
                <w:bCs/>
                <w:sz w:val="22"/>
                <w:szCs w:val="22"/>
                <w:lang w:val="it-IT"/>
              </w:rPr>
            </w:pPr>
          </w:p>
          <w:p w14:paraId="09F75448" w14:textId="3C02313E" w:rsidR="002B4F90" w:rsidRPr="00AB38AC" w:rsidRDefault="0097314A" w:rsidP="002B4F90">
            <w:pPr>
              <w:jc w:val="center"/>
              <w:rPr>
                <w:bCs/>
                <w:sz w:val="22"/>
                <w:lang w:val="it-IT"/>
              </w:rPr>
            </w:pPr>
            <w:r w:rsidRPr="00AB38AC">
              <w:rPr>
                <w:bCs/>
                <w:sz w:val="22"/>
                <w:lang w:val="it-IT"/>
              </w:rPr>
              <w:t>Federchimica</w:t>
            </w:r>
          </w:p>
          <w:p w14:paraId="26BF15F6" w14:textId="0E854766" w:rsidR="00CE51CD" w:rsidRPr="00AB38AC" w:rsidRDefault="00AB38AC" w:rsidP="0016581E">
            <w:pPr>
              <w:jc w:val="center"/>
              <w:rPr>
                <w:bCs/>
                <w:sz w:val="18"/>
                <w:szCs w:val="18"/>
                <w:lang w:val="it-IT"/>
              </w:rPr>
            </w:pPr>
            <w:r>
              <w:rPr>
                <w:bCs/>
                <w:sz w:val="18"/>
                <w:szCs w:val="18"/>
                <w:lang w:val="it-IT"/>
              </w:rPr>
              <w:t xml:space="preserve">Logistica e </w:t>
            </w:r>
            <w:r w:rsidRPr="00AB38AC">
              <w:rPr>
                <w:bCs/>
                <w:sz w:val="18"/>
                <w:szCs w:val="18"/>
                <w:lang w:val="it-IT"/>
              </w:rPr>
              <w:t>S.</w:t>
            </w:r>
            <w:r>
              <w:rPr>
                <w:bCs/>
                <w:sz w:val="18"/>
                <w:szCs w:val="18"/>
                <w:lang w:val="it-IT"/>
              </w:rPr>
              <w:t>E.T.</w:t>
            </w:r>
            <w:r w:rsidRPr="00AB38AC">
              <w:rPr>
                <w:bCs/>
                <w:sz w:val="18"/>
                <w:szCs w:val="18"/>
                <w:lang w:val="it-IT"/>
              </w:rPr>
              <w:t xml:space="preserve"> </w:t>
            </w:r>
          </w:p>
          <w:p w14:paraId="088748FC" w14:textId="11A5F545" w:rsidR="00CE51CD" w:rsidRPr="00AB38AC" w:rsidRDefault="00CE51CD" w:rsidP="0016581E">
            <w:pPr>
              <w:jc w:val="center"/>
              <w:rPr>
                <w:bCs/>
                <w:sz w:val="18"/>
                <w:szCs w:val="18"/>
                <w:u w:val="single"/>
                <w:lang w:val="it-IT"/>
              </w:rPr>
            </w:pPr>
          </w:p>
        </w:tc>
        <w:tc>
          <w:tcPr>
            <w:tcW w:w="3019" w:type="dxa"/>
            <w:shd w:val="clear" w:color="auto" w:fill="auto"/>
          </w:tcPr>
          <w:p w14:paraId="3BED1A1C" w14:textId="77777777" w:rsidR="0016581E" w:rsidRPr="00AB38AC" w:rsidRDefault="0016581E" w:rsidP="0097314A">
            <w:pPr>
              <w:jc w:val="center"/>
              <w:rPr>
                <w:rFonts w:cs="Arial"/>
                <w:bCs/>
                <w:sz w:val="22"/>
                <w:szCs w:val="22"/>
                <w:lang w:val="it-IT"/>
              </w:rPr>
            </w:pPr>
          </w:p>
        </w:tc>
        <w:tc>
          <w:tcPr>
            <w:tcW w:w="3019" w:type="dxa"/>
            <w:shd w:val="clear" w:color="auto" w:fill="auto"/>
          </w:tcPr>
          <w:p w14:paraId="120F776C" w14:textId="77777777" w:rsidR="00D8731C" w:rsidRPr="0016581E" w:rsidRDefault="00D8731C" w:rsidP="00B85305">
            <w:pPr>
              <w:jc w:val="center"/>
              <w:rPr>
                <w:rFonts w:cs="Arial"/>
                <w:bCs/>
                <w:sz w:val="22"/>
                <w:szCs w:val="22"/>
                <w:lang w:val="it-IT"/>
              </w:rPr>
            </w:pPr>
          </w:p>
          <w:p w14:paraId="76651624" w14:textId="2E148D56" w:rsidR="002B4F90" w:rsidRPr="002B4F90" w:rsidRDefault="0097314A" w:rsidP="00AB38AC">
            <w:pPr>
              <w:jc w:val="center"/>
              <w:rPr>
                <w:rFonts w:cs="Arial"/>
                <w:bCs/>
                <w:sz w:val="22"/>
                <w:szCs w:val="22"/>
                <w:lang w:val="it-IT"/>
              </w:rPr>
            </w:pPr>
            <w:r>
              <w:rPr>
                <w:rFonts w:cs="Arial"/>
                <w:bCs/>
                <w:sz w:val="22"/>
                <w:szCs w:val="22"/>
                <w:lang w:val="it-IT"/>
              </w:rPr>
              <w:t>Renat</w:t>
            </w:r>
            <w:r w:rsidR="00CE51CD">
              <w:rPr>
                <w:rFonts w:cs="Arial"/>
                <w:bCs/>
                <w:sz w:val="22"/>
                <w:szCs w:val="22"/>
                <w:lang w:val="it-IT"/>
              </w:rPr>
              <w:t>o</w:t>
            </w:r>
            <w:r w:rsidR="002B4F90" w:rsidRPr="002B4F90">
              <w:rPr>
                <w:rFonts w:cs="Arial"/>
                <w:bCs/>
                <w:sz w:val="22"/>
                <w:szCs w:val="22"/>
                <w:lang w:val="it-IT"/>
              </w:rPr>
              <w:t xml:space="preserve"> </w:t>
            </w:r>
            <w:r>
              <w:rPr>
                <w:rFonts w:cs="Arial"/>
                <w:bCs/>
                <w:sz w:val="22"/>
                <w:szCs w:val="22"/>
                <w:lang w:val="it-IT"/>
              </w:rPr>
              <w:t>Frigerio</w:t>
            </w:r>
          </w:p>
          <w:p w14:paraId="490FF8C6" w14:textId="153BF829" w:rsidR="004207CD" w:rsidRDefault="0097314A" w:rsidP="00AB38AC">
            <w:pPr>
              <w:jc w:val="center"/>
              <w:rPr>
                <w:bCs/>
                <w:sz w:val="18"/>
                <w:szCs w:val="18"/>
                <w:lang w:val="it-IT"/>
              </w:rPr>
            </w:pPr>
            <w:r>
              <w:rPr>
                <w:bCs/>
                <w:sz w:val="18"/>
                <w:szCs w:val="18"/>
                <w:lang w:val="it-IT"/>
              </w:rPr>
              <w:t>Presidente S.E.T.</w:t>
            </w:r>
          </w:p>
          <w:p w14:paraId="1F0F4DDA" w14:textId="510CB3E4" w:rsidR="0016581E" w:rsidRPr="0016581E" w:rsidRDefault="0016581E" w:rsidP="0016581E">
            <w:pPr>
              <w:jc w:val="center"/>
              <w:rPr>
                <w:bCs/>
                <w:sz w:val="18"/>
                <w:szCs w:val="18"/>
                <w:lang w:val="it-IT"/>
              </w:rPr>
            </w:pPr>
          </w:p>
        </w:tc>
      </w:tr>
    </w:tbl>
    <w:p w14:paraId="5D463B8B" w14:textId="2B47E894" w:rsidR="00E1214E" w:rsidRDefault="00E1214E">
      <w:pPr>
        <w:pStyle w:val="Corpotesto"/>
        <w:rPr>
          <w:lang w:val="it-IT"/>
        </w:rPr>
      </w:pPr>
    </w:p>
    <w:p w14:paraId="00B24EC9" w14:textId="77777777" w:rsidR="00E15F5A" w:rsidRDefault="00E15F5A">
      <w:pPr>
        <w:pStyle w:val="Corpotesto"/>
        <w:rPr>
          <w:lang w:val="it-IT"/>
        </w:rPr>
      </w:pPr>
    </w:p>
    <w:p w14:paraId="6DD8DA05" w14:textId="5568D250" w:rsidR="00B13129" w:rsidRDefault="00B13129">
      <w:pPr>
        <w:pStyle w:val="Corpotesto"/>
        <w:rPr>
          <w:lang w:val="it-IT"/>
        </w:rPr>
      </w:pPr>
    </w:p>
    <w:p w14:paraId="31591883" w14:textId="77777777" w:rsidR="00B13129" w:rsidRPr="004166CF" w:rsidRDefault="00B13129">
      <w:pPr>
        <w:pStyle w:val="Corpotesto"/>
        <w:rPr>
          <w:lang w:val="it-IT"/>
        </w:rPr>
      </w:pPr>
    </w:p>
    <w:sdt>
      <w:sdtPr>
        <w:rPr>
          <w:rFonts w:ascii="Arial" w:eastAsia="Times New Roman" w:hAnsi="Arial" w:cs="Times New Roman"/>
          <w:color w:val="auto"/>
          <w:sz w:val="24"/>
          <w:szCs w:val="24"/>
          <w:lang w:val="en-GB" w:eastAsia="en-US"/>
        </w:rPr>
        <w:id w:val="-545527203"/>
        <w:docPartObj>
          <w:docPartGallery w:val="Table of Contents"/>
          <w:docPartUnique/>
        </w:docPartObj>
      </w:sdtPr>
      <w:sdtEndPr>
        <w:rPr>
          <w:b/>
          <w:bCs/>
          <w:sz w:val="20"/>
          <w:szCs w:val="20"/>
        </w:rPr>
      </w:sdtEndPr>
      <w:sdtContent>
        <w:p w14:paraId="44037DB1" w14:textId="3BFF001D" w:rsidR="00BB1A38" w:rsidRPr="00E15F5A" w:rsidRDefault="00B13129">
          <w:pPr>
            <w:pStyle w:val="Titolosommario"/>
            <w:rPr>
              <w:rFonts w:ascii="Arial" w:hAnsi="Arial" w:cs="Arial"/>
              <w:b/>
              <w:bCs/>
              <w:color w:val="auto"/>
              <w:sz w:val="24"/>
              <w:szCs w:val="24"/>
            </w:rPr>
          </w:pPr>
          <w:r w:rsidRPr="00E15F5A">
            <w:rPr>
              <w:rFonts w:ascii="Arial" w:hAnsi="Arial" w:cs="Arial"/>
              <w:b/>
              <w:bCs/>
              <w:color w:val="auto"/>
              <w:sz w:val="24"/>
              <w:szCs w:val="24"/>
            </w:rPr>
            <w:t>Indice</w:t>
          </w:r>
        </w:p>
        <w:p w14:paraId="40B437B2" w14:textId="77777777" w:rsidR="00B13129" w:rsidRPr="00B13129" w:rsidRDefault="00B13129" w:rsidP="00B13129">
          <w:pPr>
            <w:rPr>
              <w:lang w:val="it-IT" w:eastAsia="zh-CN"/>
            </w:rPr>
          </w:pPr>
        </w:p>
        <w:p w14:paraId="3D35E9FD" w14:textId="697E3835" w:rsidR="00E15F5A" w:rsidRPr="00E15F5A" w:rsidRDefault="00BB1A38">
          <w:pPr>
            <w:pStyle w:val="Sommario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it-IT"/>
            </w:rPr>
          </w:pPr>
          <w:r w:rsidRPr="00B13129">
            <w:rPr>
              <w:sz w:val="20"/>
              <w:szCs w:val="20"/>
            </w:rPr>
            <w:fldChar w:fldCharType="begin"/>
          </w:r>
          <w:r w:rsidRPr="00B13129">
            <w:rPr>
              <w:sz w:val="20"/>
              <w:szCs w:val="20"/>
            </w:rPr>
            <w:instrText xml:space="preserve"> TOC \o "1-3" \h \z \u </w:instrText>
          </w:r>
          <w:r w:rsidRPr="00B13129">
            <w:rPr>
              <w:sz w:val="20"/>
              <w:szCs w:val="20"/>
            </w:rPr>
            <w:fldChar w:fldCharType="separate"/>
          </w:r>
          <w:hyperlink w:anchor="_Toc95916494" w:history="1"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1.</w:t>
            </w:r>
            <w:r w:rsidR="00E15F5A" w:rsidRPr="00E15F5A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it-IT"/>
              </w:rPr>
              <w:tab/>
            </w:r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Scopo</w:t>
            </w:r>
            <w:r w:rsidR="00E15F5A" w:rsidRPr="00E15F5A">
              <w:rPr>
                <w:noProof/>
                <w:webHidden/>
                <w:sz w:val="24"/>
                <w:szCs w:val="24"/>
              </w:rPr>
              <w:tab/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begin"/>
            </w:r>
            <w:r w:rsidR="00E15F5A" w:rsidRPr="00E15F5A">
              <w:rPr>
                <w:noProof/>
                <w:webHidden/>
                <w:sz w:val="24"/>
                <w:szCs w:val="24"/>
              </w:rPr>
              <w:instrText xml:space="preserve"> PAGEREF _Toc95916494 \h </w:instrText>
            </w:r>
            <w:r w:rsidR="00E15F5A" w:rsidRPr="00E15F5A">
              <w:rPr>
                <w:noProof/>
                <w:webHidden/>
                <w:sz w:val="24"/>
                <w:szCs w:val="24"/>
              </w:rPr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E23947">
              <w:rPr>
                <w:noProof/>
                <w:webHidden/>
                <w:sz w:val="24"/>
                <w:szCs w:val="24"/>
              </w:rPr>
              <w:t>2</w:t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85E732A" w14:textId="4E5CEFB7" w:rsidR="00E15F5A" w:rsidRPr="00E15F5A" w:rsidRDefault="00E23947">
          <w:pPr>
            <w:pStyle w:val="Sommario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it-IT"/>
            </w:rPr>
          </w:pPr>
          <w:hyperlink w:anchor="_Toc95916495" w:history="1"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2.</w:t>
            </w:r>
            <w:r w:rsidR="00E15F5A" w:rsidRPr="00E15F5A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it-IT"/>
              </w:rPr>
              <w:tab/>
            </w:r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Campo di applicazione</w:t>
            </w:r>
            <w:r w:rsidR="00E15F5A" w:rsidRPr="00E15F5A">
              <w:rPr>
                <w:noProof/>
                <w:webHidden/>
                <w:sz w:val="24"/>
                <w:szCs w:val="24"/>
              </w:rPr>
              <w:tab/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begin"/>
            </w:r>
            <w:r w:rsidR="00E15F5A" w:rsidRPr="00E15F5A">
              <w:rPr>
                <w:noProof/>
                <w:webHidden/>
                <w:sz w:val="24"/>
                <w:szCs w:val="24"/>
              </w:rPr>
              <w:instrText xml:space="preserve"> PAGEREF _Toc95916495 \h </w:instrText>
            </w:r>
            <w:r w:rsidR="00E15F5A" w:rsidRPr="00E15F5A">
              <w:rPr>
                <w:noProof/>
                <w:webHidden/>
                <w:sz w:val="24"/>
                <w:szCs w:val="24"/>
              </w:rPr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2</w:t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A74ED72" w14:textId="57B11423" w:rsidR="00E15F5A" w:rsidRPr="00E15F5A" w:rsidRDefault="00E23947">
          <w:pPr>
            <w:pStyle w:val="Sommario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it-IT"/>
            </w:rPr>
          </w:pPr>
          <w:hyperlink w:anchor="_Toc95916496" w:history="1"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3.</w:t>
            </w:r>
            <w:r w:rsidR="00E15F5A" w:rsidRPr="00E15F5A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it-IT"/>
              </w:rPr>
              <w:tab/>
            </w:r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Definizioni/abbreviazioni e riferimenti</w:t>
            </w:r>
            <w:r w:rsidR="00E15F5A" w:rsidRPr="00E15F5A">
              <w:rPr>
                <w:noProof/>
                <w:webHidden/>
                <w:sz w:val="24"/>
                <w:szCs w:val="24"/>
              </w:rPr>
              <w:tab/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begin"/>
            </w:r>
            <w:r w:rsidR="00E15F5A" w:rsidRPr="00E15F5A">
              <w:rPr>
                <w:noProof/>
                <w:webHidden/>
                <w:sz w:val="24"/>
                <w:szCs w:val="24"/>
              </w:rPr>
              <w:instrText xml:space="preserve"> PAGEREF _Toc95916496 \h </w:instrText>
            </w:r>
            <w:r w:rsidR="00E15F5A" w:rsidRPr="00E15F5A">
              <w:rPr>
                <w:noProof/>
                <w:webHidden/>
                <w:sz w:val="24"/>
                <w:szCs w:val="24"/>
              </w:rPr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2</w:t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2C60A6D" w14:textId="10C8B4B5" w:rsidR="00E15F5A" w:rsidRPr="00E15F5A" w:rsidRDefault="00E23947">
          <w:pPr>
            <w:pStyle w:val="Sommario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it-IT"/>
            </w:rPr>
          </w:pPr>
          <w:hyperlink w:anchor="_Toc95916497" w:history="1"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4.</w:t>
            </w:r>
            <w:r w:rsidR="00E15F5A" w:rsidRPr="00E15F5A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it-IT"/>
              </w:rPr>
              <w:tab/>
            </w:r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Descrizione della procedura</w:t>
            </w:r>
            <w:r w:rsidR="00E15F5A" w:rsidRPr="00E15F5A">
              <w:rPr>
                <w:noProof/>
                <w:webHidden/>
                <w:sz w:val="24"/>
                <w:szCs w:val="24"/>
              </w:rPr>
              <w:tab/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begin"/>
            </w:r>
            <w:r w:rsidR="00E15F5A" w:rsidRPr="00E15F5A">
              <w:rPr>
                <w:noProof/>
                <w:webHidden/>
                <w:sz w:val="24"/>
                <w:szCs w:val="24"/>
              </w:rPr>
              <w:instrText xml:space="preserve"> PAGEREF _Toc95916497 \h </w:instrText>
            </w:r>
            <w:r w:rsidR="00E15F5A" w:rsidRPr="00E15F5A">
              <w:rPr>
                <w:noProof/>
                <w:webHidden/>
                <w:sz w:val="24"/>
                <w:szCs w:val="24"/>
              </w:rPr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2</w:t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28AD388" w14:textId="57440BCB" w:rsidR="00E15F5A" w:rsidRDefault="00E23947">
          <w:pPr>
            <w:pStyle w:val="Sommario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it-IT"/>
            </w:rPr>
          </w:pPr>
          <w:hyperlink w:anchor="_Toc95916498" w:history="1"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5.</w:t>
            </w:r>
            <w:r w:rsidR="00E15F5A" w:rsidRPr="00E15F5A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it-IT"/>
              </w:rPr>
              <w:tab/>
            </w:r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Allegati</w:t>
            </w:r>
            <w:r w:rsidR="00E15F5A" w:rsidRPr="00E15F5A">
              <w:rPr>
                <w:noProof/>
                <w:webHidden/>
                <w:sz w:val="24"/>
                <w:szCs w:val="24"/>
              </w:rPr>
              <w:tab/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begin"/>
            </w:r>
            <w:r w:rsidR="00E15F5A" w:rsidRPr="00E15F5A">
              <w:rPr>
                <w:noProof/>
                <w:webHidden/>
                <w:sz w:val="24"/>
                <w:szCs w:val="24"/>
              </w:rPr>
              <w:instrText xml:space="preserve"> PAGEREF _Toc95916498 \h </w:instrText>
            </w:r>
            <w:r w:rsidR="00E15F5A" w:rsidRPr="00E15F5A">
              <w:rPr>
                <w:noProof/>
                <w:webHidden/>
                <w:sz w:val="24"/>
                <w:szCs w:val="24"/>
              </w:rPr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2</w:t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4F9BB47" w14:textId="52E203BD" w:rsidR="00BB1A38" w:rsidRDefault="00BB1A38">
          <w:r w:rsidRPr="00B13129">
            <w:rPr>
              <w:b/>
              <w:bCs/>
              <w:sz w:val="20"/>
              <w:szCs w:val="20"/>
            </w:rPr>
            <w:fldChar w:fldCharType="end"/>
          </w:r>
        </w:p>
      </w:sdtContent>
    </w:sdt>
    <w:p w14:paraId="3F3A63FA" w14:textId="77777777" w:rsidR="002B4F90" w:rsidRDefault="002B4F90">
      <w:pPr>
        <w:pStyle w:val="Default"/>
        <w:rPr>
          <w:lang w:val="it-IT"/>
        </w:rPr>
      </w:pPr>
    </w:p>
    <w:p w14:paraId="3E1A3FB8" w14:textId="77777777" w:rsidR="002B4F90" w:rsidRDefault="002B4F90">
      <w:pPr>
        <w:pStyle w:val="Default"/>
        <w:rPr>
          <w:lang w:val="it-IT"/>
        </w:rPr>
      </w:pPr>
    </w:p>
    <w:p w14:paraId="100B3DC7" w14:textId="77777777" w:rsidR="002B4F90" w:rsidRDefault="002B4F90">
      <w:pPr>
        <w:pStyle w:val="Default"/>
        <w:rPr>
          <w:lang w:val="it-IT"/>
        </w:rPr>
      </w:pPr>
    </w:p>
    <w:p w14:paraId="1A4DBD28" w14:textId="62484541" w:rsidR="002B4F90" w:rsidRDefault="002B4F90">
      <w:pPr>
        <w:pStyle w:val="Default"/>
        <w:rPr>
          <w:lang w:val="it-IT"/>
        </w:rPr>
      </w:pPr>
    </w:p>
    <w:p w14:paraId="0995BDBC" w14:textId="509C9715" w:rsidR="00BB1A38" w:rsidRDefault="00BB1A38">
      <w:pPr>
        <w:pStyle w:val="Default"/>
        <w:rPr>
          <w:lang w:val="it-IT"/>
        </w:rPr>
      </w:pPr>
    </w:p>
    <w:p w14:paraId="225CECE7" w14:textId="68E851D2" w:rsidR="00BB1A38" w:rsidRDefault="00BB1A38">
      <w:pPr>
        <w:pStyle w:val="Default"/>
        <w:rPr>
          <w:lang w:val="it-IT"/>
        </w:rPr>
      </w:pPr>
    </w:p>
    <w:p w14:paraId="3397E771" w14:textId="68094C55" w:rsidR="00BB1A38" w:rsidRDefault="00BB1A38">
      <w:pPr>
        <w:pStyle w:val="Default"/>
        <w:rPr>
          <w:lang w:val="it-IT"/>
        </w:rPr>
      </w:pPr>
    </w:p>
    <w:p w14:paraId="47C23C29" w14:textId="01CF72BF" w:rsidR="00BB1A38" w:rsidRDefault="00BB1A38">
      <w:pPr>
        <w:pStyle w:val="Default"/>
        <w:rPr>
          <w:lang w:val="it-IT"/>
        </w:rPr>
      </w:pPr>
    </w:p>
    <w:p w14:paraId="0E71CAE1" w14:textId="6C4AA221" w:rsidR="00BB1A38" w:rsidRDefault="00BB1A38">
      <w:pPr>
        <w:pStyle w:val="Default"/>
        <w:rPr>
          <w:lang w:val="it-IT"/>
        </w:rPr>
      </w:pPr>
    </w:p>
    <w:p w14:paraId="063AB8B7" w14:textId="120175BB" w:rsidR="00BB1A38" w:rsidRDefault="00BB1A38">
      <w:pPr>
        <w:pStyle w:val="Default"/>
        <w:rPr>
          <w:lang w:val="it-IT"/>
        </w:rPr>
      </w:pPr>
    </w:p>
    <w:p w14:paraId="5D0E4E0A" w14:textId="35BB7CC7" w:rsidR="00BB1A38" w:rsidRDefault="00BB1A38">
      <w:pPr>
        <w:pStyle w:val="Default"/>
        <w:rPr>
          <w:lang w:val="it-IT"/>
        </w:rPr>
      </w:pPr>
    </w:p>
    <w:p w14:paraId="74AEA818" w14:textId="37AC58F3" w:rsidR="00BB1A38" w:rsidRDefault="00BB1A38">
      <w:pPr>
        <w:pStyle w:val="Default"/>
        <w:rPr>
          <w:lang w:val="it-IT"/>
        </w:rPr>
      </w:pPr>
    </w:p>
    <w:p w14:paraId="69DD275C" w14:textId="219E1006" w:rsidR="00BB1A38" w:rsidRDefault="00BB1A38">
      <w:pPr>
        <w:pStyle w:val="Default"/>
        <w:rPr>
          <w:lang w:val="it-IT"/>
        </w:rPr>
      </w:pPr>
    </w:p>
    <w:p w14:paraId="47D96BFA" w14:textId="73AD422A" w:rsidR="00BB1A38" w:rsidRDefault="00BB1A38">
      <w:pPr>
        <w:pStyle w:val="Default"/>
        <w:rPr>
          <w:lang w:val="it-IT"/>
        </w:rPr>
      </w:pPr>
    </w:p>
    <w:p w14:paraId="58D03D4B" w14:textId="53852067" w:rsidR="00BB1A38" w:rsidRDefault="00BB1A38">
      <w:pPr>
        <w:pStyle w:val="Default"/>
        <w:rPr>
          <w:lang w:val="it-IT"/>
        </w:rPr>
      </w:pPr>
    </w:p>
    <w:p w14:paraId="3538EFC7" w14:textId="64537ADC" w:rsidR="00E15F5A" w:rsidRDefault="00E15F5A">
      <w:pPr>
        <w:pStyle w:val="Default"/>
        <w:rPr>
          <w:lang w:val="it-IT"/>
        </w:rPr>
      </w:pPr>
    </w:p>
    <w:p w14:paraId="719D3464" w14:textId="36EFE4CD" w:rsidR="00E15F5A" w:rsidRDefault="00E15F5A">
      <w:pPr>
        <w:pStyle w:val="Default"/>
        <w:rPr>
          <w:lang w:val="it-IT"/>
        </w:rPr>
      </w:pPr>
    </w:p>
    <w:p w14:paraId="2C296BB5" w14:textId="77777777" w:rsidR="00E15F5A" w:rsidRDefault="00E15F5A">
      <w:pPr>
        <w:pStyle w:val="Default"/>
        <w:rPr>
          <w:lang w:val="it-IT"/>
        </w:rPr>
      </w:pPr>
    </w:p>
    <w:p w14:paraId="1C2C6B39" w14:textId="3A9AB4FF" w:rsidR="00BB1A38" w:rsidRDefault="00BB1A38">
      <w:pPr>
        <w:pStyle w:val="Default"/>
        <w:rPr>
          <w:lang w:val="it-IT"/>
        </w:rPr>
      </w:pPr>
    </w:p>
    <w:p w14:paraId="5C1E66EA" w14:textId="515E1D48" w:rsidR="00BB1A38" w:rsidRDefault="00BB1A38">
      <w:pPr>
        <w:pStyle w:val="Default"/>
        <w:rPr>
          <w:lang w:val="it-IT"/>
        </w:rPr>
      </w:pPr>
    </w:p>
    <w:p w14:paraId="7DC1F284" w14:textId="77777777" w:rsidR="00BB1A38" w:rsidRPr="00BB1A38" w:rsidRDefault="00BB1A38" w:rsidP="00BB1A38">
      <w:pPr>
        <w:pStyle w:val="Titolo1"/>
        <w:numPr>
          <w:ilvl w:val="0"/>
          <w:numId w:val="23"/>
        </w:numPr>
      </w:pPr>
      <w:bookmarkStart w:id="0" w:name="_Toc95916494"/>
      <w:r w:rsidRPr="00BB1A38">
        <w:lastRenderedPageBreak/>
        <w:t>Scopo</w:t>
      </w:r>
      <w:bookmarkEnd w:id="0"/>
    </w:p>
    <w:p w14:paraId="4BD6B461" w14:textId="6C473914" w:rsidR="00EE62F7" w:rsidRPr="00E23947" w:rsidRDefault="008044FF" w:rsidP="008044FF">
      <w:pPr>
        <w:tabs>
          <w:tab w:val="left" w:pos="840"/>
          <w:tab w:val="right" w:pos="9480"/>
        </w:tabs>
        <w:jc w:val="both"/>
        <w:rPr>
          <w:b/>
          <w:bCs/>
          <w:sz w:val="22"/>
          <w:lang w:val="it-IT"/>
        </w:rPr>
      </w:pPr>
      <w:r w:rsidRPr="00E23947">
        <w:rPr>
          <w:rFonts w:cs="Arial"/>
          <w:sz w:val="22"/>
          <w:szCs w:val="22"/>
          <w:lang w:val="it-IT"/>
        </w:rPr>
        <w:t>La presente procedura regola l’attivazione de</w:t>
      </w:r>
      <w:r w:rsidR="00EE0272" w:rsidRPr="00E23947">
        <w:rPr>
          <w:rFonts w:cs="Arial"/>
          <w:sz w:val="22"/>
          <w:szCs w:val="22"/>
          <w:lang w:val="it-IT"/>
        </w:rPr>
        <w:t>i</w:t>
      </w:r>
      <w:r w:rsidRPr="00E23947">
        <w:rPr>
          <w:rFonts w:cs="Arial"/>
          <w:sz w:val="22"/>
          <w:szCs w:val="22"/>
          <w:lang w:val="it-IT"/>
        </w:rPr>
        <w:t xml:space="preserve"> Livell</w:t>
      </w:r>
      <w:r w:rsidR="00EE0272" w:rsidRPr="00E23947">
        <w:rPr>
          <w:rFonts w:cs="Arial"/>
          <w:sz w:val="22"/>
          <w:szCs w:val="22"/>
          <w:lang w:val="it-IT"/>
        </w:rPr>
        <w:t>i</w:t>
      </w:r>
      <w:r w:rsidRPr="00E23947">
        <w:rPr>
          <w:rFonts w:cs="Arial"/>
          <w:sz w:val="22"/>
          <w:szCs w:val="22"/>
          <w:lang w:val="it-IT"/>
        </w:rPr>
        <w:t xml:space="preserve"> di Intervento</w:t>
      </w:r>
      <w:r w:rsidR="00EE0272" w:rsidRPr="00E23947">
        <w:rPr>
          <w:rFonts w:cs="Arial"/>
          <w:sz w:val="22"/>
          <w:szCs w:val="22"/>
          <w:lang w:val="it-IT"/>
        </w:rPr>
        <w:t xml:space="preserve"> 1 e</w:t>
      </w:r>
      <w:r w:rsidRPr="00E23947">
        <w:rPr>
          <w:rFonts w:cs="Arial"/>
          <w:sz w:val="22"/>
          <w:szCs w:val="22"/>
          <w:lang w:val="it-IT"/>
        </w:rPr>
        <w:t xml:space="preserve"> 2 per incidenti nel trasporto marittimo</w:t>
      </w:r>
    </w:p>
    <w:p w14:paraId="7C5CB9D0" w14:textId="77777777" w:rsidR="00E15F5A" w:rsidRPr="00E23947" w:rsidRDefault="00E15F5A" w:rsidP="00C9247E">
      <w:pPr>
        <w:pStyle w:val="Paragrafoelenco"/>
        <w:tabs>
          <w:tab w:val="left" w:pos="840"/>
          <w:tab w:val="right" w:pos="9480"/>
        </w:tabs>
        <w:ind w:left="840"/>
        <w:jc w:val="both"/>
        <w:rPr>
          <w:b/>
          <w:bCs/>
          <w:sz w:val="22"/>
          <w:lang w:val="it-IT"/>
        </w:rPr>
      </w:pPr>
    </w:p>
    <w:p w14:paraId="06D2C761" w14:textId="77777777" w:rsidR="005B1159" w:rsidRPr="00E23947" w:rsidRDefault="005B1159" w:rsidP="002B4F90">
      <w:pPr>
        <w:pStyle w:val="Titolo1"/>
        <w:numPr>
          <w:ilvl w:val="0"/>
          <w:numId w:val="23"/>
        </w:numPr>
      </w:pPr>
      <w:bookmarkStart w:id="1" w:name="_Toc88498030"/>
      <w:bookmarkStart w:id="2" w:name="_Toc95916495"/>
      <w:r w:rsidRPr="00E23947">
        <w:t>Campo di applicazione</w:t>
      </w:r>
      <w:bookmarkEnd w:id="1"/>
      <w:bookmarkEnd w:id="2"/>
    </w:p>
    <w:p w14:paraId="73524723" w14:textId="68855930" w:rsidR="005B1159" w:rsidRDefault="008044FF" w:rsidP="00EE0272">
      <w:pPr>
        <w:tabs>
          <w:tab w:val="left" w:pos="840"/>
          <w:tab w:val="right" w:pos="9480"/>
        </w:tabs>
        <w:jc w:val="both"/>
        <w:rPr>
          <w:sz w:val="22"/>
          <w:lang w:val="it-IT"/>
        </w:rPr>
      </w:pPr>
      <w:r w:rsidRPr="00E23947">
        <w:rPr>
          <w:rFonts w:cs="Arial"/>
          <w:sz w:val="22"/>
          <w:szCs w:val="22"/>
          <w:lang w:val="it-IT"/>
        </w:rPr>
        <w:t>La presente procedura si applica a tutte le imprese che forniscono i Livell</w:t>
      </w:r>
      <w:r w:rsidR="00EE0272" w:rsidRPr="00E23947">
        <w:rPr>
          <w:rFonts w:cs="Arial"/>
          <w:sz w:val="22"/>
          <w:szCs w:val="22"/>
          <w:lang w:val="it-IT"/>
        </w:rPr>
        <w:t>i 1 e</w:t>
      </w:r>
      <w:r w:rsidRPr="00E23947">
        <w:rPr>
          <w:rFonts w:cs="Arial"/>
          <w:sz w:val="22"/>
          <w:szCs w:val="22"/>
          <w:lang w:val="it-IT"/>
        </w:rPr>
        <w:t xml:space="preserve"> 2 </w:t>
      </w:r>
      <w:r w:rsidR="00EE0272" w:rsidRPr="00E23947">
        <w:rPr>
          <w:rFonts w:cs="Arial"/>
          <w:sz w:val="22"/>
          <w:szCs w:val="22"/>
          <w:lang w:val="it-IT"/>
        </w:rPr>
        <w:t>per emergenze marittime</w:t>
      </w:r>
    </w:p>
    <w:p w14:paraId="3BAD3A18" w14:textId="77777777" w:rsidR="00E15F5A" w:rsidRDefault="00E15F5A" w:rsidP="005B1159">
      <w:pPr>
        <w:tabs>
          <w:tab w:val="left" w:pos="840"/>
          <w:tab w:val="right" w:pos="9480"/>
        </w:tabs>
        <w:rPr>
          <w:sz w:val="22"/>
          <w:lang w:val="it-IT"/>
        </w:rPr>
      </w:pPr>
    </w:p>
    <w:p w14:paraId="367FFFCE" w14:textId="2E737EB0" w:rsidR="005B1159" w:rsidRDefault="00ED4065" w:rsidP="002B4F90">
      <w:pPr>
        <w:pStyle w:val="Titolo1"/>
        <w:numPr>
          <w:ilvl w:val="0"/>
          <w:numId w:val="23"/>
        </w:numPr>
      </w:pPr>
      <w:bookmarkStart w:id="3" w:name="_Toc88498031"/>
      <w:bookmarkStart w:id="4" w:name="_Toc95916496"/>
      <w:r>
        <w:t>Definizioni/abbreviazioni e r</w:t>
      </w:r>
      <w:r w:rsidR="005B1159" w:rsidRPr="00D7440F">
        <w:t>iferimenti</w:t>
      </w:r>
      <w:bookmarkEnd w:id="3"/>
      <w:bookmarkEnd w:id="4"/>
    </w:p>
    <w:p w14:paraId="67853F80" w14:textId="13D54FC9" w:rsidR="009357BE" w:rsidRPr="00BB1A38" w:rsidRDefault="00BB1A38" w:rsidP="00E15F5A">
      <w:pPr>
        <w:pStyle w:val="Paragrafoelenco"/>
        <w:numPr>
          <w:ilvl w:val="0"/>
          <w:numId w:val="33"/>
        </w:numPr>
        <w:jc w:val="both"/>
        <w:rPr>
          <w:rFonts w:cs="Arial"/>
          <w:sz w:val="22"/>
          <w:szCs w:val="22"/>
          <w:lang w:val="it-IT"/>
        </w:rPr>
      </w:pPr>
      <w:r w:rsidRPr="00BB1A38">
        <w:rPr>
          <w:rFonts w:cs="Arial"/>
          <w:sz w:val="22"/>
          <w:szCs w:val="22"/>
          <w:lang w:val="it-IT"/>
        </w:rPr>
        <w:t xml:space="preserve">Manuale Operativo del Servizio Emergenze Trasporti </w:t>
      </w:r>
      <w:r w:rsidR="00F84560">
        <w:rPr>
          <w:rFonts w:cs="Arial"/>
          <w:sz w:val="22"/>
          <w:szCs w:val="22"/>
          <w:lang w:val="it-IT"/>
        </w:rPr>
        <w:t>(</w:t>
      </w:r>
      <w:r w:rsidRPr="00BB1A38">
        <w:rPr>
          <w:rFonts w:cs="Arial"/>
          <w:sz w:val="22"/>
          <w:szCs w:val="22"/>
          <w:lang w:val="it-IT"/>
        </w:rPr>
        <w:t>S.E.T.</w:t>
      </w:r>
      <w:r w:rsidR="00F84560">
        <w:rPr>
          <w:rFonts w:cs="Arial"/>
          <w:sz w:val="22"/>
          <w:szCs w:val="22"/>
          <w:lang w:val="it-IT"/>
        </w:rPr>
        <w:t>)</w:t>
      </w:r>
    </w:p>
    <w:p w14:paraId="578F82DB" w14:textId="77777777" w:rsidR="008044FF" w:rsidRDefault="008044FF" w:rsidP="008044FF">
      <w:pPr>
        <w:numPr>
          <w:ilvl w:val="0"/>
          <w:numId w:val="33"/>
        </w:numPr>
        <w:jc w:val="both"/>
        <w:rPr>
          <w:rFonts w:cs="Arial"/>
          <w:sz w:val="22"/>
          <w:szCs w:val="22"/>
        </w:rPr>
      </w:pPr>
      <w:proofErr w:type="spellStart"/>
      <w:r>
        <w:rPr>
          <w:rFonts w:cs="Arial"/>
          <w:sz w:val="22"/>
          <w:szCs w:val="22"/>
        </w:rPr>
        <w:t>Convenzione</w:t>
      </w:r>
      <w:proofErr w:type="spellEnd"/>
      <w:r>
        <w:rPr>
          <w:rFonts w:cs="Arial"/>
          <w:sz w:val="22"/>
          <w:szCs w:val="22"/>
        </w:rPr>
        <w:t xml:space="preserve"> REMPEC</w:t>
      </w:r>
    </w:p>
    <w:p w14:paraId="682E8E69" w14:textId="46376BAF" w:rsidR="008044FF" w:rsidRDefault="008044FF" w:rsidP="008044FF">
      <w:pPr>
        <w:pStyle w:val="Paragrafoelenco"/>
        <w:numPr>
          <w:ilvl w:val="0"/>
          <w:numId w:val="33"/>
        </w:numPr>
        <w:rPr>
          <w:sz w:val="22"/>
          <w:szCs w:val="22"/>
          <w:lang w:val="it-IT"/>
        </w:rPr>
      </w:pPr>
      <w:r w:rsidRPr="00E15F5A">
        <w:rPr>
          <w:sz w:val="22"/>
          <w:szCs w:val="22"/>
          <w:lang w:val="it-IT"/>
        </w:rPr>
        <w:t>CRN: Centro di Risposta Nazionale</w:t>
      </w:r>
    </w:p>
    <w:p w14:paraId="572AED2B" w14:textId="52237219" w:rsidR="008044FF" w:rsidRPr="001428D4" w:rsidRDefault="008044FF" w:rsidP="001428D4">
      <w:pPr>
        <w:pStyle w:val="Paragrafoelenco"/>
        <w:numPr>
          <w:ilvl w:val="0"/>
          <w:numId w:val="33"/>
        </w:numPr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Mar-ICE</w:t>
      </w:r>
    </w:p>
    <w:p w14:paraId="3EAF13BB" w14:textId="36AA4A6B" w:rsidR="00ED4065" w:rsidRDefault="00ED4065" w:rsidP="00ED4065">
      <w:pPr>
        <w:pStyle w:val="Paragrafoelenco"/>
        <w:ind w:left="360"/>
        <w:rPr>
          <w:lang w:val="it-IT"/>
        </w:rPr>
      </w:pPr>
    </w:p>
    <w:p w14:paraId="3DF5B726" w14:textId="77777777" w:rsidR="00E15F5A" w:rsidRPr="00ED4065" w:rsidRDefault="00E15F5A" w:rsidP="00ED4065">
      <w:pPr>
        <w:pStyle w:val="Paragrafoelenco"/>
        <w:ind w:left="360"/>
        <w:rPr>
          <w:lang w:val="it-IT"/>
        </w:rPr>
      </w:pPr>
    </w:p>
    <w:p w14:paraId="13FD4F11" w14:textId="31F03ABA" w:rsidR="005B1159" w:rsidRDefault="00BB1A38" w:rsidP="002B4F90">
      <w:pPr>
        <w:pStyle w:val="Titolo1"/>
        <w:numPr>
          <w:ilvl w:val="0"/>
          <w:numId w:val="23"/>
        </w:numPr>
        <w:rPr>
          <w:szCs w:val="22"/>
        </w:rPr>
      </w:pPr>
      <w:bookmarkStart w:id="5" w:name="_Toc95916497"/>
      <w:r w:rsidRPr="00104F3A">
        <w:rPr>
          <w:szCs w:val="22"/>
        </w:rPr>
        <w:t>Descrizione della procedura</w:t>
      </w:r>
      <w:bookmarkEnd w:id="5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7225"/>
        <w:gridCol w:w="1842"/>
      </w:tblGrid>
      <w:tr w:rsidR="00ED4065" w14:paraId="6301A9F8" w14:textId="77777777" w:rsidTr="00156167">
        <w:tc>
          <w:tcPr>
            <w:tcW w:w="7225" w:type="dxa"/>
          </w:tcPr>
          <w:p w14:paraId="355A379D" w14:textId="2AAB49E7" w:rsidR="00ED4065" w:rsidRPr="00D53EEB" w:rsidRDefault="00D53EEB" w:rsidP="00D53EEB">
            <w:pPr>
              <w:jc w:val="center"/>
              <w:rPr>
                <w:b/>
                <w:bCs/>
                <w:sz w:val="22"/>
                <w:szCs w:val="22"/>
                <w:lang w:val="it-IT"/>
              </w:rPr>
            </w:pPr>
            <w:r w:rsidRPr="00D53EEB">
              <w:rPr>
                <w:b/>
                <w:bCs/>
                <w:sz w:val="22"/>
                <w:szCs w:val="22"/>
                <w:lang w:val="it-IT"/>
              </w:rPr>
              <w:t>Operazione</w:t>
            </w:r>
          </w:p>
        </w:tc>
        <w:tc>
          <w:tcPr>
            <w:tcW w:w="1842" w:type="dxa"/>
          </w:tcPr>
          <w:p w14:paraId="61144E03" w14:textId="19A667CB" w:rsidR="00ED4065" w:rsidRPr="00D53EEB" w:rsidRDefault="00D53EEB" w:rsidP="00D53EEB">
            <w:pPr>
              <w:jc w:val="center"/>
              <w:rPr>
                <w:b/>
                <w:bCs/>
                <w:sz w:val="22"/>
                <w:szCs w:val="22"/>
                <w:lang w:val="it-IT"/>
              </w:rPr>
            </w:pPr>
            <w:r w:rsidRPr="00D53EEB">
              <w:rPr>
                <w:b/>
                <w:bCs/>
                <w:sz w:val="22"/>
                <w:szCs w:val="22"/>
                <w:lang w:val="it-IT"/>
              </w:rPr>
              <w:t>Resp.</w:t>
            </w:r>
          </w:p>
        </w:tc>
      </w:tr>
      <w:tr w:rsidR="008044FF" w14:paraId="22DE6790" w14:textId="77777777" w:rsidTr="00156167">
        <w:tc>
          <w:tcPr>
            <w:tcW w:w="7225" w:type="dxa"/>
          </w:tcPr>
          <w:p w14:paraId="5B3EC473" w14:textId="25050D37" w:rsidR="008044FF" w:rsidRPr="00ED4065" w:rsidRDefault="008044FF" w:rsidP="00ED4065">
            <w:pPr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 xml:space="preserve">Attivazione di Livello 1 per Emergenze Chimiche in </w:t>
            </w:r>
            <w:r w:rsidR="00F66C32">
              <w:rPr>
                <w:sz w:val="22"/>
                <w:szCs w:val="22"/>
                <w:lang w:val="it-IT"/>
              </w:rPr>
              <w:t>m</w:t>
            </w:r>
            <w:r>
              <w:rPr>
                <w:sz w:val="22"/>
                <w:szCs w:val="22"/>
                <w:lang w:val="it-IT"/>
              </w:rPr>
              <w:t>are</w:t>
            </w:r>
          </w:p>
        </w:tc>
        <w:tc>
          <w:tcPr>
            <w:tcW w:w="1842" w:type="dxa"/>
          </w:tcPr>
          <w:p w14:paraId="0B60D7E7" w14:textId="77777777" w:rsidR="008044FF" w:rsidRDefault="008044FF" w:rsidP="00373003">
            <w:pPr>
              <w:jc w:val="center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REMPEC</w:t>
            </w:r>
          </w:p>
          <w:p w14:paraId="12034799" w14:textId="02B1825C" w:rsidR="008044FF" w:rsidRPr="00ED4065" w:rsidRDefault="008044FF" w:rsidP="00373003">
            <w:pPr>
              <w:jc w:val="center"/>
              <w:rPr>
                <w:sz w:val="22"/>
                <w:szCs w:val="22"/>
                <w:lang w:val="it-IT"/>
              </w:rPr>
            </w:pPr>
            <w:proofErr w:type="spellStart"/>
            <w:r>
              <w:rPr>
                <w:sz w:val="22"/>
                <w:szCs w:val="22"/>
                <w:lang w:val="it-IT"/>
              </w:rPr>
              <w:t>Cedre</w:t>
            </w:r>
            <w:proofErr w:type="spellEnd"/>
            <w:r w:rsidR="00156167">
              <w:rPr>
                <w:sz w:val="22"/>
                <w:szCs w:val="22"/>
                <w:lang w:val="it-IT"/>
              </w:rPr>
              <w:t>/MAR-ICE</w:t>
            </w:r>
          </w:p>
        </w:tc>
      </w:tr>
      <w:tr w:rsidR="008044FF" w14:paraId="4DA4E02C" w14:textId="77777777" w:rsidTr="00EE0272">
        <w:trPr>
          <w:trHeight w:val="520"/>
        </w:trPr>
        <w:tc>
          <w:tcPr>
            <w:tcW w:w="7225" w:type="dxa"/>
          </w:tcPr>
          <w:p w14:paraId="6BC1EB0F" w14:textId="341AFC4B" w:rsidR="008044FF" w:rsidRDefault="008044FF" w:rsidP="00ED4065">
            <w:pPr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Ricerca delle informazioni (v. procedura SET06</w:t>
            </w:r>
            <w:r w:rsidR="002B4809">
              <w:rPr>
                <w:sz w:val="22"/>
                <w:szCs w:val="22"/>
                <w:lang w:val="it-IT"/>
              </w:rPr>
              <w:t xml:space="preserve">- </w:t>
            </w:r>
            <w:r>
              <w:rPr>
                <w:sz w:val="22"/>
                <w:szCs w:val="22"/>
                <w:lang w:val="it-IT"/>
              </w:rPr>
              <w:t>Livello 1)</w:t>
            </w:r>
          </w:p>
        </w:tc>
        <w:tc>
          <w:tcPr>
            <w:tcW w:w="1842" w:type="dxa"/>
          </w:tcPr>
          <w:p w14:paraId="09639DAE" w14:textId="1602CB5C" w:rsidR="008044FF" w:rsidRDefault="008044FF" w:rsidP="00373003">
            <w:pPr>
              <w:jc w:val="center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CRN</w:t>
            </w:r>
          </w:p>
        </w:tc>
      </w:tr>
      <w:tr w:rsidR="00ED4065" w14:paraId="34AECD4F" w14:textId="77777777" w:rsidTr="00156167">
        <w:tc>
          <w:tcPr>
            <w:tcW w:w="7225" w:type="dxa"/>
          </w:tcPr>
          <w:p w14:paraId="51E289FA" w14:textId="67C2D983" w:rsidR="00ED4065" w:rsidRPr="00ED4065" w:rsidRDefault="00156167" w:rsidP="00ED4065">
            <w:pPr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Attivazione di Livello 2 per Emergenze Chimiche</w:t>
            </w:r>
            <w:r w:rsidR="00F66C32">
              <w:rPr>
                <w:sz w:val="22"/>
                <w:szCs w:val="22"/>
                <w:lang w:val="it-IT"/>
              </w:rPr>
              <w:t xml:space="preserve"> in mare</w:t>
            </w:r>
          </w:p>
        </w:tc>
        <w:tc>
          <w:tcPr>
            <w:tcW w:w="1842" w:type="dxa"/>
          </w:tcPr>
          <w:p w14:paraId="3FDAEB5A" w14:textId="555070FD" w:rsidR="00ED4065" w:rsidRPr="00E23947" w:rsidRDefault="00156167" w:rsidP="00373003">
            <w:pPr>
              <w:jc w:val="center"/>
              <w:rPr>
                <w:sz w:val="22"/>
                <w:szCs w:val="22"/>
                <w:lang w:val="it-IT"/>
              </w:rPr>
            </w:pPr>
            <w:r w:rsidRPr="00E23947">
              <w:rPr>
                <w:sz w:val="22"/>
                <w:szCs w:val="22"/>
                <w:lang w:val="it-IT"/>
              </w:rPr>
              <w:t>REMPEC</w:t>
            </w:r>
          </w:p>
          <w:p w14:paraId="7AD41176" w14:textId="41409118" w:rsidR="00156167" w:rsidRPr="00E23947" w:rsidRDefault="00EE0272" w:rsidP="00E23947">
            <w:pPr>
              <w:jc w:val="center"/>
              <w:rPr>
                <w:sz w:val="22"/>
                <w:szCs w:val="22"/>
                <w:lang w:val="it-IT"/>
              </w:rPr>
            </w:pPr>
            <w:proofErr w:type="spellStart"/>
            <w:r w:rsidRPr="00E23947">
              <w:rPr>
                <w:sz w:val="22"/>
                <w:szCs w:val="22"/>
                <w:lang w:val="it-IT"/>
              </w:rPr>
              <w:t>Cedre</w:t>
            </w:r>
            <w:proofErr w:type="spellEnd"/>
            <w:r w:rsidRPr="00E23947">
              <w:rPr>
                <w:sz w:val="22"/>
                <w:szCs w:val="22"/>
                <w:lang w:val="it-IT"/>
              </w:rPr>
              <w:t>/MAR-ICE</w:t>
            </w:r>
          </w:p>
        </w:tc>
      </w:tr>
      <w:tr w:rsidR="00A262D9" w14:paraId="74C12561" w14:textId="77777777" w:rsidTr="00156167">
        <w:tc>
          <w:tcPr>
            <w:tcW w:w="7225" w:type="dxa"/>
          </w:tcPr>
          <w:p w14:paraId="5D83AACF" w14:textId="3C933C44" w:rsidR="00A262D9" w:rsidRPr="002E0156" w:rsidRDefault="00156167" w:rsidP="002E0156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F66C32">
              <w:rPr>
                <w:rFonts w:cs="Arial"/>
                <w:sz w:val="22"/>
                <w:szCs w:val="22"/>
                <w:u w:val="single"/>
                <w:lang w:val="it-IT"/>
              </w:rPr>
              <w:t>REMPEC:</w:t>
            </w:r>
            <w:r>
              <w:rPr>
                <w:rFonts w:cs="Arial"/>
                <w:sz w:val="22"/>
                <w:szCs w:val="22"/>
                <w:lang w:val="it-IT"/>
              </w:rPr>
              <w:t xml:space="preserve"> Attivazione degli esperti di prodotto, segnalati </w:t>
            </w:r>
            <w:r w:rsidR="00F66C32">
              <w:rPr>
                <w:rFonts w:cs="Arial"/>
                <w:sz w:val="22"/>
                <w:szCs w:val="22"/>
                <w:lang w:val="it-IT"/>
              </w:rPr>
              <w:t xml:space="preserve">nel Memorandum of </w:t>
            </w:r>
            <w:proofErr w:type="spellStart"/>
            <w:r w:rsidR="00F66C32">
              <w:rPr>
                <w:rFonts w:cs="Arial"/>
                <w:sz w:val="22"/>
                <w:szCs w:val="22"/>
                <w:lang w:val="it-IT"/>
              </w:rPr>
              <w:t>Understanding</w:t>
            </w:r>
            <w:proofErr w:type="spellEnd"/>
            <w:r>
              <w:rPr>
                <w:rFonts w:cs="Arial"/>
                <w:sz w:val="22"/>
                <w:szCs w:val="22"/>
                <w:lang w:val="it-IT"/>
              </w:rPr>
              <w:t xml:space="preserve"> Federchimica</w:t>
            </w:r>
            <w:r w:rsidR="00F66C32">
              <w:rPr>
                <w:rFonts w:cs="Arial"/>
                <w:sz w:val="22"/>
                <w:szCs w:val="22"/>
                <w:lang w:val="it-IT"/>
              </w:rPr>
              <w:t>-</w:t>
            </w:r>
            <w:r>
              <w:rPr>
                <w:rFonts w:cs="Arial"/>
                <w:sz w:val="22"/>
                <w:szCs w:val="22"/>
                <w:lang w:val="it-IT"/>
              </w:rPr>
              <w:t xml:space="preserve">REMPEC, facendo riferimento ai recapiti telefonici individuati </w:t>
            </w:r>
            <w:r w:rsidR="00F66C32">
              <w:rPr>
                <w:rFonts w:cs="Arial"/>
                <w:sz w:val="22"/>
                <w:szCs w:val="22"/>
                <w:lang w:val="it-IT"/>
              </w:rPr>
              <w:t>nell’</w:t>
            </w:r>
            <w:r>
              <w:rPr>
                <w:rFonts w:cs="Arial"/>
                <w:sz w:val="22"/>
                <w:szCs w:val="22"/>
                <w:lang w:val="it-IT"/>
              </w:rPr>
              <w:t>Allegato</w:t>
            </w:r>
            <w:r w:rsidR="00F66C32">
              <w:rPr>
                <w:rFonts w:cs="Arial"/>
                <w:sz w:val="22"/>
                <w:szCs w:val="22"/>
                <w:lang w:val="it-IT"/>
              </w:rPr>
              <w:t xml:space="preserve"> </w:t>
            </w:r>
            <w:r w:rsidR="00F66C32" w:rsidRPr="00F66C32">
              <w:rPr>
                <w:rFonts w:cs="Arial"/>
                <w:i/>
                <w:iCs/>
                <w:sz w:val="22"/>
                <w:szCs w:val="22"/>
                <w:lang w:val="it-IT"/>
              </w:rPr>
              <w:t>“REMPEC – Prodotti e Aziende per Livello 2 marittimo”</w:t>
            </w:r>
            <w:r w:rsidRPr="00F66C32">
              <w:rPr>
                <w:rFonts w:cs="Arial"/>
                <w:i/>
                <w:iCs/>
                <w:sz w:val="22"/>
                <w:szCs w:val="22"/>
                <w:lang w:val="it-IT"/>
              </w:rPr>
              <w:t>.</w:t>
            </w:r>
          </w:p>
        </w:tc>
        <w:tc>
          <w:tcPr>
            <w:tcW w:w="1842" w:type="dxa"/>
          </w:tcPr>
          <w:p w14:paraId="1F3CA636" w14:textId="3D1F1DAA" w:rsidR="00A262D9" w:rsidRDefault="00156167" w:rsidP="00373003">
            <w:pPr>
              <w:jc w:val="center"/>
              <w:rPr>
                <w:rFonts w:cs="Arial"/>
                <w:sz w:val="22"/>
                <w:szCs w:val="22"/>
                <w:lang w:val="it-IT"/>
              </w:rPr>
            </w:pPr>
            <w:r>
              <w:rPr>
                <w:rFonts w:cs="Arial"/>
                <w:sz w:val="22"/>
                <w:szCs w:val="22"/>
                <w:lang w:val="it-IT"/>
              </w:rPr>
              <w:t>CRN</w:t>
            </w:r>
          </w:p>
        </w:tc>
      </w:tr>
      <w:tr w:rsidR="00156167" w14:paraId="18086480" w14:textId="77777777" w:rsidTr="00156167">
        <w:tc>
          <w:tcPr>
            <w:tcW w:w="7225" w:type="dxa"/>
          </w:tcPr>
          <w:p w14:paraId="2AEBEA67" w14:textId="76FBFFDA" w:rsidR="00156167" w:rsidRDefault="00156167" w:rsidP="002E0156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proofErr w:type="spellStart"/>
            <w:r w:rsidRPr="00F66C32">
              <w:rPr>
                <w:rFonts w:cs="Arial"/>
                <w:sz w:val="22"/>
                <w:szCs w:val="22"/>
                <w:u w:val="single"/>
                <w:lang w:val="it-IT"/>
              </w:rPr>
              <w:t>Cedre</w:t>
            </w:r>
            <w:proofErr w:type="spellEnd"/>
            <w:r w:rsidRPr="00F66C32">
              <w:rPr>
                <w:rFonts w:cs="Arial"/>
                <w:sz w:val="22"/>
                <w:szCs w:val="22"/>
                <w:u w:val="single"/>
                <w:lang w:val="it-IT"/>
              </w:rPr>
              <w:t>/MAR-ICE:</w:t>
            </w:r>
            <w:r>
              <w:rPr>
                <w:rFonts w:cs="Arial"/>
                <w:sz w:val="22"/>
                <w:szCs w:val="22"/>
                <w:lang w:val="it-IT"/>
              </w:rPr>
              <w:t xml:space="preserve"> Attivazione degli esperti di prodotto delle Imprese SET (v. procedura SET06</w:t>
            </w:r>
            <w:r w:rsidR="002B4809">
              <w:rPr>
                <w:rFonts w:cs="Arial"/>
                <w:sz w:val="22"/>
                <w:szCs w:val="22"/>
                <w:lang w:val="it-IT"/>
              </w:rPr>
              <w:t xml:space="preserve">- </w:t>
            </w:r>
            <w:r>
              <w:rPr>
                <w:rFonts w:cs="Arial"/>
                <w:sz w:val="22"/>
                <w:szCs w:val="22"/>
                <w:lang w:val="it-IT"/>
              </w:rPr>
              <w:t>Livello 2) previa verifica della disponibilità</w:t>
            </w:r>
          </w:p>
        </w:tc>
        <w:tc>
          <w:tcPr>
            <w:tcW w:w="1842" w:type="dxa"/>
          </w:tcPr>
          <w:p w14:paraId="378C2F89" w14:textId="44710C51" w:rsidR="00156167" w:rsidRDefault="00F66C32" w:rsidP="00373003">
            <w:pPr>
              <w:jc w:val="center"/>
              <w:rPr>
                <w:rFonts w:cs="Arial"/>
                <w:sz w:val="22"/>
                <w:szCs w:val="22"/>
                <w:lang w:val="it-IT"/>
              </w:rPr>
            </w:pPr>
            <w:r>
              <w:rPr>
                <w:rFonts w:cs="Arial"/>
                <w:sz w:val="22"/>
                <w:szCs w:val="22"/>
                <w:lang w:val="it-IT"/>
              </w:rPr>
              <w:t>CRN</w:t>
            </w:r>
          </w:p>
        </w:tc>
      </w:tr>
    </w:tbl>
    <w:p w14:paraId="6809C929" w14:textId="5A7710B2" w:rsidR="00ED4065" w:rsidRDefault="00ED4065" w:rsidP="00ED4065">
      <w:pPr>
        <w:rPr>
          <w:lang w:val="it-IT"/>
        </w:rPr>
      </w:pPr>
    </w:p>
    <w:p w14:paraId="24C85E99" w14:textId="35E1D692" w:rsidR="00ED4065" w:rsidRDefault="00ED4065" w:rsidP="00ED4065">
      <w:pPr>
        <w:rPr>
          <w:lang w:val="it-IT"/>
        </w:rPr>
      </w:pPr>
    </w:p>
    <w:p w14:paraId="00717753" w14:textId="77777777" w:rsidR="00E15F5A" w:rsidRPr="00E15F5A" w:rsidRDefault="00E15F5A" w:rsidP="00E15F5A">
      <w:pPr>
        <w:pStyle w:val="Titolo1"/>
        <w:numPr>
          <w:ilvl w:val="0"/>
          <w:numId w:val="23"/>
        </w:numPr>
        <w:rPr>
          <w:szCs w:val="22"/>
        </w:rPr>
      </w:pPr>
      <w:bookmarkStart w:id="6" w:name="_Toc95916498"/>
      <w:r w:rsidRPr="00104F3A">
        <w:rPr>
          <w:szCs w:val="22"/>
        </w:rPr>
        <w:t>Allegati</w:t>
      </w:r>
      <w:bookmarkEnd w:id="6"/>
    </w:p>
    <w:p w14:paraId="63D1E879" w14:textId="53ACF737" w:rsidR="007B4888" w:rsidRPr="002B4809" w:rsidRDefault="008044FF" w:rsidP="002B4809">
      <w:pPr>
        <w:pStyle w:val="Paragrafoelenco"/>
        <w:numPr>
          <w:ilvl w:val="0"/>
          <w:numId w:val="33"/>
        </w:numPr>
        <w:rPr>
          <w:sz w:val="22"/>
          <w:szCs w:val="22"/>
          <w:lang w:val="it-IT"/>
        </w:rPr>
      </w:pPr>
      <w:r w:rsidRPr="002B4809">
        <w:rPr>
          <w:sz w:val="22"/>
          <w:szCs w:val="22"/>
          <w:lang w:val="it-IT"/>
        </w:rPr>
        <w:t xml:space="preserve">REMPEC - Prodotti e Aziende per Livello 2 marittimo </w:t>
      </w:r>
    </w:p>
    <w:p w14:paraId="7D3C4543" w14:textId="77777777" w:rsidR="00BA695E" w:rsidRDefault="00BA695E" w:rsidP="007B4888">
      <w:pPr>
        <w:widowControl w:val="0"/>
        <w:tabs>
          <w:tab w:val="left" w:pos="719"/>
        </w:tabs>
        <w:spacing w:before="67"/>
        <w:rPr>
          <w:bCs/>
          <w:sz w:val="22"/>
          <w:szCs w:val="22"/>
          <w:lang w:val="it-IT"/>
        </w:rPr>
      </w:pPr>
    </w:p>
    <w:p w14:paraId="665AEAB9" w14:textId="77777777" w:rsidR="00A24E2F" w:rsidRPr="00C9247E" w:rsidRDefault="00A24E2F" w:rsidP="007B4888">
      <w:pPr>
        <w:widowControl w:val="0"/>
        <w:tabs>
          <w:tab w:val="left" w:pos="719"/>
        </w:tabs>
        <w:spacing w:before="67"/>
        <w:rPr>
          <w:bCs/>
          <w:sz w:val="22"/>
          <w:szCs w:val="22"/>
          <w:lang w:val="it-IT"/>
        </w:rPr>
      </w:pPr>
    </w:p>
    <w:p w14:paraId="48EBA1EF" w14:textId="77777777" w:rsidR="007B4888" w:rsidRPr="00C9247E" w:rsidRDefault="007B4888" w:rsidP="007B42EA">
      <w:pPr>
        <w:widowControl w:val="0"/>
        <w:tabs>
          <w:tab w:val="left" w:pos="719"/>
        </w:tabs>
        <w:spacing w:before="67"/>
        <w:rPr>
          <w:bCs/>
          <w:sz w:val="22"/>
          <w:szCs w:val="22"/>
          <w:lang w:val="it-IT"/>
        </w:rPr>
      </w:pPr>
    </w:p>
    <w:sectPr w:rsidR="007B4888" w:rsidRPr="00C9247E" w:rsidSect="00FD5E7D">
      <w:headerReference w:type="default" r:id="rId8"/>
      <w:footerReference w:type="default" r:id="rId9"/>
      <w:footnotePr>
        <w:numRestart w:val="eachPage"/>
      </w:footnotePr>
      <w:type w:val="continuous"/>
      <w:pgSz w:w="11907" w:h="16839" w:code="9"/>
      <w:pgMar w:top="1022" w:right="1138" w:bottom="1138" w:left="1555" w:header="576" w:footer="691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6B518" w14:textId="77777777" w:rsidR="00276579" w:rsidRDefault="00276579">
      <w:r>
        <w:separator/>
      </w:r>
    </w:p>
  </w:endnote>
  <w:endnote w:type="continuationSeparator" w:id="0">
    <w:p w14:paraId="5710B40E" w14:textId="77777777" w:rsidR="00276579" w:rsidRDefault="00276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,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8F58E" w14:textId="20F056A2" w:rsidR="00051504" w:rsidRDefault="00CE51CD" w:rsidP="00074C71">
    <w:pPr>
      <w:pStyle w:val="Pidipagina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F383B06" wp14:editId="6FB267BC">
              <wp:simplePos x="0" y="0"/>
              <wp:positionH relativeFrom="page">
                <wp:posOffset>0</wp:posOffset>
              </wp:positionH>
              <wp:positionV relativeFrom="page">
                <wp:posOffset>10235565</wp:posOffset>
              </wp:positionV>
              <wp:extent cx="7560945" cy="266700"/>
              <wp:effectExtent l="0" t="0" r="0" b="0"/>
              <wp:wrapNone/>
              <wp:docPr id="2" name="MSIPCM8da94c54a127d0abdca3d437" descr="{&quot;HashCode&quot;:2082987499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F05406E" w14:textId="7452526E" w:rsidR="00CE51CD" w:rsidRPr="00CE51CD" w:rsidRDefault="00CE51CD" w:rsidP="00CE51CD">
                          <w:pPr>
                            <w:jc w:val="center"/>
                            <w:rPr>
                              <w:rFonts w:cs="Arial"/>
                              <w:color w:val="000000"/>
                              <w:sz w:val="20"/>
                            </w:rPr>
                          </w:pPr>
                          <w:r w:rsidRPr="00CE51CD">
                            <w:rPr>
                              <w:rFonts w:cs="Arial"/>
                              <w:color w:val="000000"/>
                              <w:sz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383B06" id="_x0000_t202" coordsize="21600,21600" o:spt="202" path="m,l,21600r21600,l21600,xe">
              <v:stroke joinstyle="miter"/>
              <v:path gradientshapeok="t" o:connecttype="rect"/>
            </v:shapetype>
            <v:shape id="MSIPCM8da94c54a127d0abdca3d437" o:spid="_x0000_s1026" type="#_x0000_t202" alt="{&quot;HashCode&quot;:2082987499,&quot;Height&quot;:841.0,&quot;Width&quot;:595.0,&quot;Placement&quot;:&quot;Footer&quot;,&quot;Index&quot;:&quot;Primary&quot;,&quot;Section&quot;:1,&quot;Top&quot;:0.0,&quot;Left&quot;:0.0}" style="position:absolute;left:0;text-align:left;margin-left:0;margin-top:805.95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" o:allowincell="f" filled="f" stroked="f" strokeweight=".5pt">
              <v:textbox inset=",0,,0">
                <w:txbxContent>
                  <w:p w14:paraId="5F05406E" w14:textId="7452526E" w:rsidR="00CE51CD" w:rsidRPr="00CE51CD" w:rsidRDefault="00CE51CD" w:rsidP="00CE51CD">
                    <w:pPr>
                      <w:jc w:val="center"/>
                      <w:rPr>
                        <w:rFonts w:cs="Arial"/>
                        <w:color w:val="000000"/>
                        <w:sz w:val="20"/>
                      </w:rPr>
                    </w:pPr>
                    <w:r w:rsidRPr="00CE51CD">
                      <w:rPr>
                        <w:rFonts w:cs="Arial"/>
                        <w:color w:val="000000"/>
                        <w:sz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6E311AA1" w14:textId="77777777" w:rsidR="00051504" w:rsidRDefault="0005150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028CA" w14:textId="77777777" w:rsidR="00276579" w:rsidRDefault="00276579">
      <w:r>
        <w:separator/>
      </w:r>
    </w:p>
  </w:footnote>
  <w:footnote w:type="continuationSeparator" w:id="0">
    <w:p w14:paraId="6F6267B5" w14:textId="77777777" w:rsidR="00276579" w:rsidRDefault="00276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tblLook w:val="04A0" w:firstRow="1" w:lastRow="0" w:firstColumn="1" w:lastColumn="0" w:noHBand="0" w:noVBand="1"/>
    </w:tblPr>
    <w:tblGrid>
      <w:gridCol w:w="2263"/>
      <w:gridCol w:w="4536"/>
      <w:gridCol w:w="2268"/>
    </w:tblGrid>
    <w:tr w:rsidR="00BB3FF2" w:rsidRPr="005B1159" w14:paraId="7523D44E" w14:textId="77777777" w:rsidTr="00BB3FF2">
      <w:trPr>
        <w:trHeight w:val="1663"/>
      </w:trPr>
      <w:tc>
        <w:tcPr>
          <w:tcW w:w="2263" w:type="dxa"/>
        </w:tcPr>
        <w:p w14:paraId="6A4A1694" w14:textId="3F522137" w:rsidR="00BB3FF2" w:rsidRPr="009916DF" w:rsidRDefault="00BB3FF2" w:rsidP="00B85305">
          <w:pPr>
            <w:pStyle w:val="Intestazione"/>
            <w:rPr>
              <w:sz w:val="20"/>
            </w:rPr>
          </w:pPr>
          <w:r>
            <w:rPr>
              <w:noProof/>
              <w:lang w:eastAsia="it-IT"/>
            </w:rPr>
            <w:drawing>
              <wp:anchor distT="0" distB="0" distL="114300" distR="114300" simplePos="0" relativeHeight="251668480" behindDoc="0" locked="0" layoutInCell="1" allowOverlap="1" wp14:anchorId="42DDC738" wp14:editId="12D38EBD">
                <wp:simplePos x="0" y="0"/>
                <wp:positionH relativeFrom="column">
                  <wp:posOffset>111429</wp:posOffset>
                </wp:positionH>
                <wp:positionV relativeFrom="paragraph">
                  <wp:posOffset>62230</wp:posOffset>
                </wp:positionV>
                <wp:extent cx="1080000" cy="462690"/>
                <wp:effectExtent l="0" t="0" r="6350" b="0"/>
                <wp:wrapNone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462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37511D0F" w14:textId="77777777" w:rsidR="00BB3FF2" w:rsidRDefault="00BB3FF2" w:rsidP="00B85305">
          <w:pPr>
            <w:pStyle w:val="Intestazione"/>
            <w:rPr>
              <w:sz w:val="20"/>
            </w:rPr>
          </w:pPr>
        </w:p>
        <w:p w14:paraId="3DD49480" w14:textId="77777777" w:rsidR="00BB3FF2" w:rsidRDefault="00BB3FF2" w:rsidP="00B85305">
          <w:pPr>
            <w:pStyle w:val="Intestazione"/>
            <w:rPr>
              <w:sz w:val="20"/>
            </w:rPr>
          </w:pPr>
        </w:p>
        <w:p w14:paraId="26253657" w14:textId="77777777" w:rsidR="00BB3FF2" w:rsidRDefault="00BB3FF2" w:rsidP="00B85305">
          <w:pPr>
            <w:pStyle w:val="Intestazione"/>
            <w:rPr>
              <w:sz w:val="20"/>
              <w:lang w:val="it-IT"/>
            </w:rPr>
          </w:pPr>
        </w:p>
        <w:p w14:paraId="1F51DA5A" w14:textId="0F3B80E8" w:rsidR="00BB3FF2" w:rsidRPr="00BB3FF2" w:rsidRDefault="00BB3FF2" w:rsidP="00B85305">
          <w:pPr>
            <w:pStyle w:val="Intestazione"/>
            <w:rPr>
              <w:sz w:val="20"/>
              <w:lang w:val="it-IT"/>
            </w:rPr>
          </w:pPr>
          <w:r w:rsidRPr="00BB3FF2">
            <w:rPr>
              <w:sz w:val="20"/>
              <w:lang w:val="it-IT"/>
            </w:rPr>
            <w:t>Procedura: SET0</w:t>
          </w:r>
          <w:r w:rsidR="008044FF">
            <w:rPr>
              <w:sz w:val="20"/>
              <w:lang w:val="it-IT"/>
            </w:rPr>
            <w:t>9</w:t>
          </w:r>
        </w:p>
        <w:p w14:paraId="22327F18" w14:textId="77777777" w:rsidR="00BB3FF2" w:rsidRPr="00BB3FF2" w:rsidRDefault="00BB3FF2" w:rsidP="00BC3BB0">
          <w:pPr>
            <w:pStyle w:val="Intestazione"/>
            <w:rPr>
              <w:sz w:val="20"/>
              <w:szCs w:val="20"/>
              <w:lang w:val="it-IT"/>
            </w:rPr>
          </w:pPr>
          <w:r w:rsidRPr="00BB3FF2">
            <w:rPr>
              <w:sz w:val="20"/>
              <w:szCs w:val="20"/>
              <w:lang w:val="it-IT"/>
            </w:rPr>
            <w:t>Revisione: 01</w:t>
          </w:r>
        </w:p>
        <w:p w14:paraId="247774AD" w14:textId="434E4606" w:rsidR="002B4809" w:rsidRPr="002B4809" w:rsidRDefault="00BB3FF2" w:rsidP="00BC3BB0">
          <w:pPr>
            <w:pStyle w:val="Intestazione"/>
            <w:rPr>
              <w:sz w:val="20"/>
              <w:szCs w:val="20"/>
              <w:lang w:val="it-IT"/>
            </w:rPr>
          </w:pPr>
          <w:r w:rsidRPr="00BB3FF2">
            <w:rPr>
              <w:sz w:val="20"/>
              <w:szCs w:val="20"/>
              <w:lang w:val="it-IT"/>
            </w:rPr>
            <w:t xml:space="preserve">Inizio validità: </w:t>
          </w:r>
          <w:r w:rsidR="00E23947">
            <w:rPr>
              <w:sz w:val="20"/>
              <w:szCs w:val="20"/>
              <w:lang w:val="it-IT"/>
            </w:rPr>
            <w:t>27</w:t>
          </w:r>
          <w:r w:rsidRPr="00BB3FF2">
            <w:rPr>
              <w:sz w:val="20"/>
              <w:szCs w:val="20"/>
              <w:lang w:val="it-IT"/>
            </w:rPr>
            <w:t>.0</w:t>
          </w:r>
          <w:r w:rsidR="002B4809">
            <w:rPr>
              <w:sz w:val="20"/>
              <w:szCs w:val="20"/>
              <w:lang w:val="it-IT"/>
            </w:rPr>
            <w:t>5</w:t>
          </w:r>
          <w:r w:rsidRPr="00BB3FF2">
            <w:rPr>
              <w:sz w:val="20"/>
              <w:szCs w:val="20"/>
              <w:lang w:val="it-IT"/>
            </w:rPr>
            <w:t>.</w:t>
          </w:r>
          <w:r w:rsidR="002B4809">
            <w:rPr>
              <w:sz w:val="20"/>
              <w:szCs w:val="20"/>
              <w:lang w:val="it-IT"/>
            </w:rPr>
            <w:t>22</w:t>
          </w:r>
        </w:p>
      </w:tc>
      <w:tc>
        <w:tcPr>
          <w:tcW w:w="4536" w:type="dxa"/>
        </w:tcPr>
        <w:p w14:paraId="18A81A2A" w14:textId="77777777" w:rsidR="00BB3FF2" w:rsidRDefault="00BB3FF2" w:rsidP="00B85305">
          <w:pPr>
            <w:pStyle w:val="Intestazione"/>
            <w:jc w:val="center"/>
            <w:rPr>
              <w:b/>
              <w:bCs/>
              <w:lang w:val="it-IT"/>
            </w:rPr>
          </w:pPr>
        </w:p>
        <w:p w14:paraId="23EE200F" w14:textId="77777777" w:rsidR="00BB3FF2" w:rsidRDefault="00BB3FF2" w:rsidP="00B85305">
          <w:pPr>
            <w:pStyle w:val="Intestazione"/>
            <w:jc w:val="center"/>
            <w:rPr>
              <w:b/>
              <w:bCs/>
              <w:lang w:val="it-IT"/>
            </w:rPr>
          </w:pPr>
        </w:p>
        <w:p w14:paraId="15C3E0B9" w14:textId="733B1500" w:rsidR="00BB3FF2" w:rsidRPr="00BB3FF2" w:rsidRDefault="008044FF" w:rsidP="00B85305">
          <w:pPr>
            <w:pStyle w:val="Intestazione"/>
            <w:jc w:val="center"/>
            <w:rPr>
              <w:sz w:val="22"/>
              <w:lang w:val="it-IT"/>
            </w:rPr>
          </w:pPr>
          <w:r w:rsidRPr="008044FF">
            <w:rPr>
              <w:b/>
              <w:bCs/>
              <w:lang w:val="it-IT"/>
            </w:rPr>
            <w:t>Emergenze trasporto via mare di prodotti chimici</w:t>
          </w:r>
        </w:p>
      </w:tc>
      <w:tc>
        <w:tcPr>
          <w:tcW w:w="2268" w:type="dxa"/>
        </w:tcPr>
        <w:p w14:paraId="02FD766C" w14:textId="77777777" w:rsidR="00BB3FF2" w:rsidRPr="00BB3FF2" w:rsidRDefault="00BB3FF2" w:rsidP="00A55A1C">
          <w:pPr>
            <w:pStyle w:val="Intestazione"/>
            <w:jc w:val="right"/>
            <w:rPr>
              <w:snapToGrid w:val="0"/>
              <w:sz w:val="20"/>
              <w:lang w:val="it-IT"/>
            </w:rPr>
          </w:pPr>
        </w:p>
        <w:p w14:paraId="3BB654E0" w14:textId="77777777" w:rsidR="00BB3FF2" w:rsidRDefault="00BB3FF2" w:rsidP="00A55A1C">
          <w:pPr>
            <w:pStyle w:val="Intestazione"/>
            <w:jc w:val="right"/>
            <w:rPr>
              <w:snapToGrid w:val="0"/>
              <w:sz w:val="20"/>
            </w:rPr>
          </w:pPr>
        </w:p>
        <w:p w14:paraId="077EB3FC" w14:textId="77777777" w:rsidR="00BB3FF2" w:rsidRDefault="00BB3FF2" w:rsidP="00A55A1C">
          <w:pPr>
            <w:pStyle w:val="Intestazione"/>
            <w:jc w:val="right"/>
            <w:rPr>
              <w:snapToGrid w:val="0"/>
              <w:sz w:val="20"/>
            </w:rPr>
          </w:pPr>
        </w:p>
        <w:p w14:paraId="75E1E480" w14:textId="77777777" w:rsidR="00BB3FF2" w:rsidRDefault="00BB3FF2" w:rsidP="00A55A1C">
          <w:pPr>
            <w:pStyle w:val="Intestazione"/>
            <w:jc w:val="right"/>
            <w:rPr>
              <w:snapToGrid w:val="0"/>
              <w:sz w:val="20"/>
            </w:rPr>
          </w:pPr>
        </w:p>
        <w:p w14:paraId="2BFAC989" w14:textId="77777777" w:rsidR="00BB3FF2" w:rsidRDefault="00BB3FF2" w:rsidP="00A55A1C">
          <w:pPr>
            <w:pStyle w:val="Intestazione"/>
            <w:jc w:val="right"/>
            <w:rPr>
              <w:snapToGrid w:val="0"/>
              <w:sz w:val="20"/>
            </w:rPr>
          </w:pPr>
        </w:p>
        <w:p w14:paraId="0EF48BFD" w14:textId="77777777" w:rsidR="00BB3FF2" w:rsidRDefault="00BB3FF2" w:rsidP="00A55A1C">
          <w:pPr>
            <w:pStyle w:val="Intestazione"/>
            <w:jc w:val="right"/>
            <w:rPr>
              <w:snapToGrid w:val="0"/>
              <w:sz w:val="20"/>
            </w:rPr>
          </w:pPr>
        </w:p>
        <w:p w14:paraId="4AC4A612" w14:textId="4F125FDD" w:rsidR="00BB3FF2" w:rsidRPr="00E1214E" w:rsidRDefault="00BB3FF2" w:rsidP="00A55A1C">
          <w:pPr>
            <w:pStyle w:val="Intestazione"/>
            <w:jc w:val="right"/>
            <w:rPr>
              <w:sz w:val="22"/>
              <w:lang w:val="it-IT"/>
            </w:rPr>
          </w:pPr>
          <w:proofErr w:type="spellStart"/>
          <w:r w:rsidRPr="009916DF">
            <w:rPr>
              <w:snapToGrid w:val="0"/>
              <w:sz w:val="20"/>
            </w:rPr>
            <w:t>Pagina</w:t>
          </w:r>
          <w:proofErr w:type="spellEnd"/>
          <w:r w:rsidRPr="009916DF">
            <w:rPr>
              <w:snapToGrid w:val="0"/>
              <w:sz w:val="20"/>
            </w:rPr>
            <w:t xml:space="preserve"> </w:t>
          </w:r>
          <w:r w:rsidRPr="009916DF">
            <w:rPr>
              <w:rStyle w:val="Numeropagina"/>
              <w:sz w:val="20"/>
            </w:rPr>
            <w:fldChar w:fldCharType="begin"/>
          </w:r>
          <w:r w:rsidRPr="009916DF">
            <w:rPr>
              <w:rStyle w:val="Numeropagina"/>
              <w:sz w:val="20"/>
            </w:rPr>
            <w:instrText xml:space="preserve"> PAGE  </w:instrText>
          </w:r>
          <w:r w:rsidRPr="009916DF">
            <w:rPr>
              <w:rStyle w:val="Numeropagina"/>
              <w:sz w:val="20"/>
            </w:rPr>
            <w:fldChar w:fldCharType="separate"/>
          </w:r>
          <w:r>
            <w:rPr>
              <w:rStyle w:val="Numeropagina"/>
              <w:noProof/>
              <w:sz w:val="20"/>
            </w:rPr>
            <w:t>1</w:t>
          </w:r>
          <w:r w:rsidRPr="009916DF">
            <w:rPr>
              <w:rStyle w:val="Numeropagina"/>
              <w:sz w:val="20"/>
            </w:rPr>
            <w:fldChar w:fldCharType="end"/>
          </w:r>
          <w:r w:rsidRPr="009916DF">
            <w:rPr>
              <w:snapToGrid w:val="0"/>
              <w:sz w:val="20"/>
            </w:rPr>
            <w:t xml:space="preserve"> di </w:t>
          </w:r>
          <w:r>
            <w:rPr>
              <w:snapToGrid w:val="0"/>
              <w:sz w:val="20"/>
            </w:rPr>
            <w:fldChar w:fldCharType="begin"/>
          </w:r>
          <w:r>
            <w:rPr>
              <w:snapToGrid w:val="0"/>
              <w:sz w:val="20"/>
            </w:rPr>
            <w:instrText xml:space="preserve"> NUMPAGES   \* MERGEFORMAT </w:instrText>
          </w:r>
          <w:r>
            <w:rPr>
              <w:snapToGrid w:val="0"/>
              <w:sz w:val="20"/>
            </w:rPr>
            <w:fldChar w:fldCharType="separate"/>
          </w:r>
          <w:r>
            <w:rPr>
              <w:noProof/>
              <w:snapToGrid w:val="0"/>
              <w:sz w:val="20"/>
            </w:rPr>
            <w:t>5</w:t>
          </w:r>
          <w:r>
            <w:rPr>
              <w:snapToGrid w:val="0"/>
              <w:sz w:val="20"/>
            </w:rPr>
            <w:fldChar w:fldCharType="end"/>
          </w:r>
        </w:p>
      </w:tc>
    </w:tr>
  </w:tbl>
  <w:p w14:paraId="6AAFF5DF" w14:textId="56882076" w:rsidR="00E47399" w:rsidRPr="00E1214E" w:rsidRDefault="00E47399" w:rsidP="00E1214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A56FF"/>
    <w:multiLevelType w:val="hybridMultilevel"/>
    <w:tmpl w:val="2B8C21B0"/>
    <w:lvl w:ilvl="0" w:tplc="F0D22C4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E50A4F"/>
    <w:multiLevelType w:val="hybridMultilevel"/>
    <w:tmpl w:val="055CF52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05B67"/>
    <w:multiLevelType w:val="hybridMultilevel"/>
    <w:tmpl w:val="A07E7C4C"/>
    <w:lvl w:ilvl="0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50E6426"/>
    <w:multiLevelType w:val="hybridMultilevel"/>
    <w:tmpl w:val="A0B60BEC"/>
    <w:lvl w:ilvl="0" w:tplc="6CE4D77E">
      <w:start w:val="7"/>
      <w:numFmt w:val="bullet"/>
      <w:lvlText w:val="-"/>
      <w:lvlJc w:val="left"/>
      <w:pPr>
        <w:ind w:left="120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 w15:restartNumberingAfterBreak="0">
    <w:nsid w:val="19F33A4E"/>
    <w:multiLevelType w:val="hybridMultilevel"/>
    <w:tmpl w:val="F042C99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593FAC"/>
    <w:multiLevelType w:val="hybridMultilevel"/>
    <w:tmpl w:val="DD966E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05211"/>
    <w:multiLevelType w:val="hybridMultilevel"/>
    <w:tmpl w:val="D3B0C8F8"/>
    <w:lvl w:ilvl="0" w:tplc="4F7CA830">
      <w:start w:val="1"/>
      <w:numFmt w:val="lowerLetter"/>
      <w:lvlText w:val="%1)"/>
      <w:lvlJc w:val="left"/>
      <w:pPr>
        <w:ind w:left="958" w:hanging="360"/>
      </w:pPr>
      <w:rPr>
        <w:rFonts w:hint="default"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1678" w:hanging="360"/>
      </w:pPr>
    </w:lvl>
    <w:lvl w:ilvl="2" w:tplc="0410001B" w:tentative="1">
      <w:start w:val="1"/>
      <w:numFmt w:val="lowerRoman"/>
      <w:lvlText w:val="%3."/>
      <w:lvlJc w:val="right"/>
      <w:pPr>
        <w:ind w:left="2398" w:hanging="180"/>
      </w:pPr>
    </w:lvl>
    <w:lvl w:ilvl="3" w:tplc="0410000F" w:tentative="1">
      <w:start w:val="1"/>
      <w:numFmt w:val="decimal"/>
      <w:lvlText w:val="%4."/>
      <w:lvlJc w:val="left"/>
      <w:pPr>
        <w:ind w:left="3118" w:hanging="360"/>
      </w:pPr>
    </w:lvl>
    <w:lvl w:ilvl="4" w:tplc="04100019" w:tentative="1">
      <w:start w:val="1"/>
      <w:numFmt w:val="lowerLetter"/>
      <w:lvlText w:val="%5."/>
      <w:lvlJc w:val="left"/>
      <w:pPr>
        <w:ind w:left="3838" w:hanging="360"/>
      </w:pPr>
    </w:lvl>
    <w:lvl w:ilvl="5" w:tplc="0410001B" w:tentative="1">
      <w:start w:val="1"/>
      <w:numFmt w:val="lowerRoman"/>
      <w:lvlText w:val="%6."/>
      <w:lvlJc w:val="right"/>
      <w:pPr>
        <w:ind w:left="4558" w:hanging="180"/>
      </w:pPr>
    </w:lvl>
    <w:lvl w:ilvl="6" w:tplc="0410000F" w:tentative="1">
      <w:start w:val="1"/>
      <w:numFmt w:val="decimal"/>
      <w:lvlText w:val="%7."/>
      <w:lvlJc w:val="left"/>
      <w:pPr>
        <w:ind w:left="5278" w:hanging="360"/>
      </w:pPr>
    </w:lvl>
    <w:lvl w:ilvl="7" w:tplc="04100019" w:tentative="1">
      <w:start w:val="1"/>
      <w:numFmt w:val="lowerLetter"/>
      <w:lvlText w:val="%8."/>
      <w:lvlJc w:val="left"/>
      <w:pPr>
        <w:ind w:left="5998" w:hanging="360"/>
      </w:pPr>
    </w:lvl>
    <w:lvl w:ilvl="8" w:tplc="0410001B" w:tentative="1">
      <w:start w:val="1"/>
      <w:numFmt w:val="lowerRoman"/>
      <w:lvlText w:val="%9."/>
      <w:lvlJc w:val="right"/>
      <w:pPr>
        <w:ind w:left="6718" w:hanging="180"/>
      </w:pPr>
    </w:lvl>
  </w:abstractNum>
  <w:abstractNum w:abstractNumId="7" w15:restartNumberingAfterBreak="0">
    <w:nsid w:val="261247D0"/>
    <w:multiLevelType w:val="hybridMultilevel"/>
    <w:tmpl w:val="1B40B212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F83DD5"/>
    <w:multiLevelType w:val="hybridMultilevel"/>
    <w:tmpl w:val="055CF52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A06E9"/>
    <w:multiLevelType w:val="hybridMultilevel"/>
    <w:tmpl w:val="A906BC22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7C2CC3"/>
    <w:multiLevelType w:val="hybridMultilevel"/>
    <w:tmpl w:val="F454005A"/>
    <w:lvl w:ilvl="0" w:tplc="0410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F24306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8AC64F9"/>
    <w:multiLevelType w:val="hybridMultilevel"/>
    <w:tmpl w:val="F536D5D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0D22C44"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02E5C05"/>
    <w:multiLevelType w:val="hybridMultilevel"/>
    <w:tmpl w:val="B04495B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742C6F"/>
    <w:multiLevelType w:val="hybridMultilevel"/>
    <w:tmpl w:val="9EE417C4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33C1F95"/>
    <w:multiLevelType w:val="hybridMultilevel"/>
    <w:tmpl w:val="5D669104"/>
    <w:lvl w:ilvl="0" w:tplc="73FCE65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5A3542E"/>
    <w:multiLevelType w:val="hybridMultilevel"/>
    <w:tmpl w:val="D2FED0A0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C801B7E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5EA536C"/>
    <w:multiLevelType w:val="multilevel"/>
    <w:tmpl w:val="0A467A0C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98" w:hanging="360"/>
      </w:pPr>
      <w:rPr>
        <w:rFonts w:eastAsia="Times New Roman"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196" w:hanging="720"/>
      </w:pPr>
      <w:rPr>
        <w:rFonts w:eastAsia="Times New Roman"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94" w:hanging="1080"/>
      </w:pPr>
      <w:rPr>
        <w:rFonts w:eastAsia="Times New Roman"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2032" w:hanging="1080"/>
      </w:pPr>
      <w:rPr>
        <w:rFonts w:eastAsia="Times New Roman"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630" w:hanging="1440"/>
      </w:pPr>
      <w:rPr>
        <w:rFonts w:eastAsia="Times New Roman"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868" w:hanging="1440"/>
      </w:pPr>
      <w:rPr>
        <w:rFonts w:eastAsia="Times New Roman"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466" w:hanging="1800"/>
      </w:pPr>
      <w:rPr>
        <w:rFonts w:eastAsia="Times New Roman"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704" w:hanging="1800"/>
      </w:pPr>
      <w:rPr>
        <w:rFonts w:eastAsia="Times New Roman" w:cs="Times New Roman" w:hint="default"/>
        <w:b/>
      </w:rPr>
    </w:lvl>
  </w:abstractNum>
  <w:abstractNum w:abstractNumId="18" w15:restartNumberingAfterBreak="0">
    <w:nsid w:val="46B41B96"/>
    <w:multiLevelType w:val="hybridMultilevel"/>
    <w:tmpl w:val="2438C7D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F86D0F"/>
    <w:multiLevelType w:val="hybridMultilevel"/>
    <w:tmpl w:val="D034D2C6"/>
    <w:lvl w:ilvl="0" w:tplc="F0D22C4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0D22C44"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9F32BC"/>
    <w:multiLevelType w:val="hybridMultilevel"/>
    <w:tmpl w:val="05F84EF0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A41653"/>
    <w:multiLevelType w:val="hybridMultilevel"/>
    <w:tmpl w:val="45E4A6BA"/>
    <w:lvl w:ilvl="0" w:tplc="AFB0A5CE">
      <w:start w:val="1"/>
      <w:numFmt w:val="bullet"/>
      <w:lvlText w:val="-"/>
      <w:lvlJc w:val="left"/>
      <w:pPr>
        <w:ind w:left="598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78C21144">
      <w:start w:val="1"/>
      <w:numFmt w:val="bullet"/>
      <w:lvlText w:val="•"/>
      <w:lvlJc w:val="left"/>
      <w:pPr>
        <w:ind w:left="1493" w:hanging="360"/>
      </w:pPr>
      <w:rPr>
        <w:rFonts w:hint="default"/>
      </w:rPr>
    </w:lvl>
    <w:lvl w:ilvl="2" w:tplc="DBDE5D48">
      <w:start w:val="1"/>
      <w:numFmt w:val="bullet"/>
      <w:lvlText w:val="•"/>
      <w:lvlJc w:val="left"/>
      <w:pPr>
        <w:ind w:left="2388" w:hanging="360"/>
      </w:pPr>
      <w:rPr>
        <w:rFonts w:hint="default"/>
      </w:rPr>
    </w:lvl>
    <w:lvl w:ilvl="3" w:tplc="2B4C50EE">
      <w:start w:val="1"/>
      <w:numFmt w:val="bullet"/>
      <w:lvlText w:val="•"/>
      <w:lvlJc w:val="left"/>
      <w:pPr>
        <w:ind w:left="3282" w:hanging="360"/>
      </w:pPr>
      <w:rPr>
        <w:rFonts w:hint="default"/>
      </w:rPr>
    </w:lvl>
    <w:lvl w:ilvl="4" w:tplc="54804124">
      <w:start w:val="1"/>
      <w:numFmt w:val="bullet"/>
      <w:lvlText w:val="•"/>
      <w:lvlJc w:val="left"/>
      <w:pPr>
        <w:ind w:left="4177" w:hanging="360"/>
      </w:pPr>
      <w:rPr>
        <w:rFonts w:hint="default"/>
      </w:rPr>
    </w:lvl>
    <w:lvl w:ilvl="5" w:tplc="9364E4B0">
      <w:start w:val="1"/>
      <w:numFmt w:val="bullet"/>
      <w:lvlText w:val="•"/>
      <w:lvlJc w:val="left"/>
      <w:pPr>
        <w:ind w:left="5072" w:hanging="360"/>
      </w:pPr>
      <w:rPr>
        <w:rFonts w:hint="default"/>
      </w:rPr>
    </w:lvl>
    <w:lvl w:ilvl="6" w:tplc="C42417E8">
      <w:start w:val="1"/>
      <w:numFmt w:val="bullet"/>
      <w:lvlText w:val="•"/>
      <w:lvlJc w:val="left"/>
      <w:pPr>
        <w:ind w:left="5967" w:hanging="360"/>
      </w:pPr>
      <w:rPr>
        <w:rFonts w:hint="default"/>
      </w:rPr>
    </w:lvl>
    <w:lvl w:ilvl="7" w:tplc="A7B424F4">
      <w:start w:val="1"/>
      <w:numFmt w:val="bullet"/>
      <w:lvlText w:val="•"/>
      <w:lvlJc w:val="left"/>
      <w:pPr>
        <w:ind w:left="6862" w:hanging="360"/>
      </w:pPr>
      <w:rPr>
        <w:rFonts w:hint="default"/>
      </w:rPr>
    </w:lvl>
    <w:lvl w:ilvl="8" w:tplc="EDEE43F6">
      <w:start w:val="1"/>
      <w:numFmt w:val="bullet"/>
      <w:lvlText w:val="•"/>
      <w:lvlJc w:val="left"/>
      <w:pPr>
        <w:ind w:left="7756" w:hanging="360"/>
      </w:pPr>
      <w:rPr>
        <w:rFonts w:hint="default"/>
      </w:rPr>
    </w:lvl>
  </w:abstractNum>
  <w:abstractNum w:abstractNumId="22" w15:restartNumberingAfterBreak="0">
    <w:nsid w:val="52C10FBF"/>
    <w:multiLevelType w:val="multilevel"/>
    <w:tmpl w:val="41B67130"/>
    <w:lvl w:ilvl="0">
      <w:start w:val="1"/>
      <w:numFmt w:val="decimal"/>
      <w:lvlText w:val="%1."/>
      <w:lvlJc w:val="left"/>
      <w:pPr>
        <w:ind w:left="718" w:hanging="480"/>
      </w:pPr>
      <w:rPr>
        <w:rFonts w:ascii="Arial" w:eastAsia="Arial" w:hAnsi="Arial" w:hint="default"/>
        <w:b/>
        <w:bCs/>
        <w:sz w:val="24"/>
        <w:szCs w:val="24"/>
      </w:rPr>
    </w:lvl>
    <w:lvl w:ilvl="1">
      <w:start w:val="1"/>
      <w:numFmt w:val="decimal"/>
      <w:lvlText w:val="%1.%2"/>
      <w:lvlJc w:val="left"/>
      <w:pPr>
        <w:ind w:left="718" w:hanging="480"/>
      </w:pPr>
      <w:rPr>
        <w:rFonts w:ascii="Arial" w:eastAsia="Arial" w:hAnsi="Arial" w:hint="default"/>
        <w:b/>
        <w:bCs/>
        <w:sz w:val="24"/>
        <w:szCs w:val="24"/>
      </w:rPr>
    </w:lvl>
    <w:lvl w:ilvl="2">
      <w:start w:val="1"/>
      <w:numFmt w:val="decimal"/>
      <w:lvlText w:val="%1.%2.%3"/>
      <w:lvlJc w:val="left"/>
      <w:pPr>
        <w:ind w:left="958" w:hanging="720"/>
      </w:pPr>
      <w:rPr>
        <w:rFonts w:ascii="Arial" w:eastAsia="Arial" w:hAnsi="Arial" w:hint="default"/>
        <w:b/>
        <w:bCs/>
        <w:sz w:val="24"/>
        <w:szCs w:val="24"/>
      </w:rPr>
    </w:lvl>
    <w:lvl w:ilvl="3">
      <w:start w:val="1"/>
      <w:numFmt w:val="bullet"/>
      <w:lvlText w:val="•"/>
      <w:lvlJc w:val="left"/>
      <w:pPr>
        <w:ind w:left="2031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105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178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25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2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99" w:hanging="720"/>
      </w:pPr>
      <w:rPr>
        <w:rFonts w:hint="default"/>
      </w:rPr>
    </w:lvl>
  </w:abstractNum>
  <w:abstractNum w:abstractNumId="23" w15:restartNumberingAfterBreak="0">
    <w:nsid w:val="5C934C53"/>
    <w:multiLevelType w:val="hybridMultilevel"/>
    <w:tmpl w:val="747C1A22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8D754F"/>
    <w:multiLevelType w:val="hybridMultilevel"/>
    <w:tmpl w:val="6CBA97B6"/>
    <w:lvl w:ilvl="0" w:tplc="F0D22C4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7904644"/>
    <w:multiLevelType w:val="hybridMultilevel"/>
    <w:tmpl w:val="D76E50A6"/>
    <w:lvl w:ilvl="0" w:tplc="0410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4832358E">
      <w:numFmt w:val="bullet"/>
      <w:lvlText w:val="-"/>
      <w:lvlJc w:val="left"/>
      <w:pPr>
        <w:ind w:left="1920" w:hanging="360"/>
      </w:pPr>
      <w:rPr>
        <w:rFonts w:ascii="Arial" w:eastAsia="Times New Roman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6" w15:restartNumberingAfterBreak="0">
    <w:nsid w:val="6A853766"/>
    <w:multiLevelType w:val="hybridMultilevel"/>
    <w:tmpl w:val="1FAECF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F426E"/>
    <w:multiLevelType w:val="hybridMultilevel"/>
    <w:tmpl w:val="2B34B790"/>
    <w:lvl w:ilvl="0" w:tplc="B6E2A060">
      <w:start w:val="5"/>
      <w:numFmt w:val="bullet"/>
      <w:lvlText w:val="-"/>
      <w:lvlJc w:val="left"/>
      <w:pPr>
        <w:ind w:left="120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8" w15:restartNumberingAfterBreak="0">
    <w:nsid w:val="71341A77"/>
    <w:multiLevelType w:val="hybridMultilevel"/>
    <w:tmpl w:val="F31C3A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920AF1"/>
    <w:multiLevelType w:val="hybridMultilevel"/>
    <w:tmpl w:val="F176D85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A60253"/>
    <w:multiLevelType w:val="hybridMultilevel"/>
    <w:tmpl w:val="0C4C0880"/>
    <w:lvl w:ilvl="0" w:tplc="D682C46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ACF294B"/>
    <w:multiLevelType w:val="hybridMultilevel"/>
    <w:tmpl w:val="C1C2A00C"/>
    <w:lvl w:ilvl="0" w:tplc="0409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7EC06CC1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F594661"/>
    <w:multiLevelType w:val="hybridMultilevel"/>
    <w:tmpl w:val="38B6FF7E"/>
    <w:lvl w:ilvl="0" w:tplc="F0D22C4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66355439">
    <w:abstractNumId w:val="29"/>
  </w:num>
  <w:num w:numId="2" w16cid:durableId="592400726">
    <w:abstractNumId w:val="2"/>
  </w:num>
  <w:num w:numId="3" w16cid:durableId="1142843219">
    <w:abstractNumId w:val="14"/>
  </w:num>
  <w:num w:numId="4" w16cid:durableId="1430081668">
    <w:abstractNumId w:val="31"/>
  </w:num>
  <w:num w:numId="5" w16cid:durableId="1663314745">
    <w:abstractNumId w:val="16"/>
  </w:num>
  <w:num w:numId="6" w16cid:durableId="470751039">
    <w:abstractNumId w:val="10"/>
  </w:num>
  <w:num w:numId="7" w16cid:durableId="1789854571">
    <w:abstractNumId w:val="9"/>
  </w:num>
  <w:num w:numId="8" w16cid:durableId="1977292947">
    <w:abstractNumId w:val="13"/>
  </w:num>
  <w:num w:numId="9" w16cid:durableId="1028605762">
    <w:abstractNumId w:val="4"/>
  </w:num>
  <w:num w:numId="10" w16cid:durableId="2013290179">
    <w:abstractNumId w:val="17"/>
  </w:num>
  <w:num w:numId="11" w16cid:durableId="245304703">
    <w:abstractNumId w:val="21"/>
  </w:num>
  <w:num w:numId="12" w16cid:durableId="1950047870">
    <w:abstractNumId w:val="22"/>
  </w:num>
  <w:num w:numId="13" w16cid:durableId="729811093">
    <w:abstractNumId w:val="27"/>
  </w:num>
  <w:num w:numId="14" w16cid:durableId="613055878">
    <w:abstractNumId w:val="6"/>
  </w:num>
  <w:num w:numId="15" w16cid:durableId="392700296">
    <w:abstractNumId w:val="20"/>
  </w:num>
  <w:num w:numId="16" w16cid:durableId="1840384359">
    <w:abstractNumId w:val="7"/>
  </w:num>
  <w:num w:numId="17" w16cid:durableId="552615469">
    <w:abstractNumId w:val="30"/>
  </w:num>
  <w:num w:numId="18" w16cid:durableId="93792346">
    <w:abstractNumId w:val="15"/>
  </w:num>
  <w:num w:numId="19" w16cid:durableId="298146187">
    <w:abstractNumId w:val="23"/>
  </w:num>
  <w:num w:numId="20" w16cid:durableId="322782414">
    <w:abstractNumId w:val="3"/>
  </w:num>
  <w:num w:numId="21" w16cid:durableId="1949897230">
    <w:abstractNumId w:val="25"/>
  </w:num>
  <w:num w:numId="22" w16cid:durableId="1918593965">
    <w:abstractNumId w:val="19"/>
  </w:num>
  <w:num w:numId="23" w16cid:durableId="1884712522">
    <w:abstractNumId w:val="32"/>
  </w:num>
  <w:num w:numId="24" w16cid:durableId="56444371">
    <w:abstractNumId w:val="11"/>
  </w:num>
  <w:num w:numId="25" w16cid:durableId="119424828">
    <w:abstractNumId w:val="28"/>
  </w:num>
  <w:num w:numId="26" w16cid:durableId="1764959052">
    <w:abstractNumId w:val="5"/>
  </w:num>
  <w:num w:numId="27" w16cid:durableId="791096711">
    <w:abstractNumId w:val="1"/>
  </w:num>
  <w:num w:numId="28" w16cid:durableId="517817304">
    <w:abstractNumId w:val="18"/>
  </w:num>
  <w:num w:numId="29" w16cid:durableId="965936240">
    <w:abstractNumId w:val="33"/>
  </w:num>
  <w:num w:numId="30" w16cid:durableId="1305623500">
    <w:abstractNumId w:val="24"/>
  </w:num>
  <w:num w:numId="31" w16cid:durableId="150026406">
    <w:abstractNumId w:val="0"/>
  </w:num>
  <w:num w:numId="32" w16cid:durableId="2103908957">
    <w:abstractNumId w:val="8"/>
  </w:num>
  <w:num w:numId="33" w16cid:durableId="2060005831">
    <w:abstractNumId w:val="12"/>
  </w:num>
  <w:num w:numId="34" w16cid:durableId="2067609965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noPunctuationKerning/>
  <w:characterSpacingControl w:val="doNotCompress"/>
  <w:hdrShapeDefaults>
    <o:shapedefaults v:ext="edit" spidmax="57345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ED"/>
    <w:rsid w:val="00004506"/>
    <w:rsid w:val="000348B2"/>
    <w:rsid w:val="00042021"/>
    <w:rsid w:val="00051504"/>
    <w:rsid w:val="0006242E"/>
    <w:rsid w:val="00073618"/>
    <w:rsid w:val="00074C71"/>
    <w:rsid w:val="0008649D"/>
    <w:rsid w:val="000C43D3"/>
    <w:rsid w:val="000D4977"/>
    <w:rsid w:val="00100987"/>
    <w:rsid w:val="001428D4"/>
    <w:rsid w:val="00156167"/>
    <w:rsid w:val="00161E9A"/>
    <w:rsid w:val="00162A70"/>
    <w:rsid w:val="0016581E"/>
    <w:rsid w:val="00172862"/>
    <w:rsid w:val="001753AF"/>
    <w:rsid w:val="00194DE7"/>
    <w:rsid w:val="001B7890"/>
    <w:rsid w:val="001C4D44"/>
    <w:rsid w:val="001C711E"/>
    <w:rsid w:val="001D5C7F"/>
    <w:rsid w:val="001E6869"/>
    <w:rsid w:val="0020591E"/>
    <w:rsid w:val="00276579"/>
    <w:rsid w:val="00287C27"/>
    <w:rsid w:val="002926BE"/>
    <w:rsid w:val="00293A04"/>
    <w:rsid w:val="0029741F"/>
    <w:rsid w:val="002B3FFD"/>
    <w:rsid w:val="002B4809"/>
    <w:rsid w:val="002B49B7"/>
    <w:rsid w:val="002B4F90"/>
    <w:rsid w:val="002C21E0"/>
    <w:rsid w:val="002D1BAF"/>
    <w:rsid w:val="002D5931"/>
    <w:rsid w:val="002E0156"/>
    <w:rsid w:val="002F4987"/>
    <w:rsid w:val="002F53A8"/>
    <w:rsid w:val="0030173C"/>
    <w:rsid w:val="003036B8"/>
    <w:rsid w:val="0031219E"/>
    <w:rsid w:val="003349BE"/>
    <w:rsid w:val="003372DB"/>
    <w:rsid w:val="00353F25"/>
    <w:rsid w:val="00354563"/>
    <w:rsid w:val="00356CFC"/>
    <w:rsid w:val="0035731F"/>
    <w:rsid w:val="00371FE1"/>
    <w:rsid w:val="00373003"/>
    <w:rsid w:val="003746C7"/>
    <w:rsid w:val="00377949"/>
    <w:rsid w:val="00380B50"/>
    <w:rsid w:val="00392344"/>
    <w:rsid w:val="00395285"/>
    <w:rsid w:val="003A3D5B"/>
    <w:rsid w:val="003B1DEC"/>
    <w:rsid w:val="003E722C"/>
    <w:rsid w:val="0040759E"/>
    <w:rsid w:val="004166CF"/>
    <w:rsid w:val="004207CD"/>
    <w:rsid w:val="00424C01"/>
    <w:rsid w:val="00433376"/>
    <w:rsid w:val="00447F3F"/>
    <w:rsid w:val="004545B9"/>
    <w:rsid w:val="00457B2F"/>
    <w:rsid w:val="0046639D"/>
    <w:rsid w:val="00483C5C"/>
    <w:rsid w:val="00487CEF"/>
    <w:rsid w:val="00492BFC"/>
    <w:rsid w:val="00495E52"/>
    <w:rsid w:val="004A6580"/>
    <w:rsid w:val="004B6388"/>
    <w:rsid w:val="004B68E9"/>
    <w:rsid w:val="004E10A3"/>
    <w:rsid w:val="004F1A31"/>
    <w:rsid w:val="0050706D"/>
    <w:rsid w:val="00524A16"/>
    <w:rsid w:val="00533DA8"/>
    <w:rsid w:val="00536193"/>
    <w:rsid w:val="005375E7"/>
    <w:rsid w:val="00540BE1"/>
    <w:rsid w:val="005548F7"/>
    <w:rsid w:val="00567A25"/>
    <w:rsid w:val="00575E09"/>
    <w:rsid w:val="005913CD"/>
    <w:rsid w:val="00596F8E"/>
    <w:rsid w:val="005A784B"/>
    <w:rsid w:val="005B1159"/>
    <w:rsid w:val="005B1F4E"/>
    <w:rsid w:val="005C6377"/>
    <w:rsid w:val="005E3A22"/>
    <w:rsid w:val="005E455F"/>
    <w:rsid w:val="005F0F68"/>
    <w:rsid w:val="005F4631"/>
    <w:rsid w:val="005F54DE"/>
    <w:rsid w:val="00635AE7"/>
    <w:rsid w:val="00643C1E"/>
    <w:rsid w:val="00657331"/>
    <w:rsid w:val="00670C19"/>
    <w:rsid w:val="0067778E"/>
    <w:rsid w:val="006851C4"/>
    <w:rsid w:val="006924E5"/>
    <w:rsid w:val="006946C0"/>
    <w:rsid w:val="006956BA"/>
    <w:rsid w:val="006A0861"/>
    <w:rsid w:val="006A253B"/>
    <w:rsid w:val="006A3637"/>
    <w:rsid w:val="006B5F53"/>
    <w:rsid w:val="006E1C1F"/>
    <w:rsid w:val="00706F66"/>
    <w:rsid w:val="00725D00"/>
    <w:rsid w:val="00735354"/>
    <w:rsid w:val="00741433"/>
    <w:rsid w:val="0075753A"/>
    <w:rsid w:val="007709D2"/>
    <w:rsid w:val="00773093"/>
    <w:rsid w:val="0079381C"/>
    <w:rsid w:val="007A4015"/>
    <w:rsid w:val="007B22D4"/>
    <w:rsid w:val="007B42EA"/>
    <w:rsid w:val="007B4888"/>
    <w:rsid w:val="007B5190"/>
    <w:rsid w:val="007D06BA"/>
    <w:rsid w:val="007E08D5"/>
    <w:rsid w:val="008044FF"/>
    <w:rsid w:val="00805201"/>
    <w:rsid w:val="00816FA2"/>
    <w:rsid w:val="008225FE"/>
    <w:rsid w:val="0082589C"/>
    <w:rsid w:val="00831670"/>
    <w:rsid w:val="00832040"/>
    <w:rsid w:val="008417F7"/>
    <w:rsid w:val="00866F90"/>
    <w:rsid w:val="008723C1"/>
    <w:rsid w:val="008743FE"/>
    <w:rsid w:val="0089146E"/>
    <w:rsid w:val="008B1271"/>
    <w:rsid w:val="008B6004"/>
    <w:rsid w:val="008D152B"/>
    <w:rsid w:val="008D1D75"/>
    <w:rsid w:val="00901174"/>
    <w:rsid w:val="0090233A"/>
    <w:rsid w:val="00904543"/>
    <w:rsid w:val="009076D5"/>
    <w:rsid w:val="009357BE"/>
    <w:rsid w:val="00935C46"/>
    <w:rsid w:val="00945343"/>
    <w:rsid w:val="00946089"/>
    <w:rsid w:val="00950392"/>
    <w:rsid w:val="00967640"/>
    <w:rsid w:val="0097314A"/>
    <w:rsid w:val="009770FE"/>
    <w:rsid w:val="009B2AD2"/>
    <w:rsid w:val="009C2E5E"/>
    <w:rsid w:val="009F1895"/>
    <w:rsid w:val="00A01834"/>
    <w:rsid w:val="00A22B63"/>
    <w:rsid w:val="00A2411B"/>
    <w:rsid w:val="00A24E2F"/>
    <w:rsid w:val="00A262D9"/>
    <w:rsid w:val="00A34236"/>
    <w:rsid w:val="00A35015"/>
    <w:rsid w:val="00A40390"/>
    <w:rsid w:val="00A55A1C"/>
    <w:rsid w:val="00A67A0C"/>
    <w:rsid w:val="00A7142A"/>
    <w:rsid w:val="00A71EB1"/>
    <w:rsid w:val="00A72662"/>
    <w:rsid w:val="00A77128"/>
    <w:rsid w:val="00A93951"/>
    <w:rsid w:val="00AB38AC"/>
    <w:rsid w:val="00AB692B"/>
    <w:rsid w:val="00AC4470"/>
    <w:rsid w:val="00AC7465"/>
    <w:rsid w:val="00AD29CB"/>
    <w:rsid w:val="00AF05AE"/>
    <w:rsid w:val="00B05F8C"/>
    <w:rsid w:val="00B07E00"/>
    <w:rsid w:val="00B13129"/>
    <w:rsid w:val="00B23BE6"/>
    <w:rsid w:val="00B24DB3"/>
    <w:rsid w:val="00B25A82"/>
    <w:rsid w:val="00B274DA"/>
    <w:rsid w:val="00B3429B"/>
    <w:rsid w:val="00B36815"/>
    <w:rsid w:val="00B43E7C"/>
    <w:rsid w:val="00B43FDC"/>
    <w:rsid w:val="00B4442B"/>
    <w:rsid w:val="00B6759C"/>
    <w:rsid w:val="00B73246"/>
    <w:rsid w:val="00B81339"/>
    <w:rsid w:val="00B83EE3"/>
    <w:rsid w:val="00B91B33"/>
    <w:rsid w:val="00B96D30"/>
    <w:rsid w:val="00BA695E"/>
    <w:rsid w:val="00BB1A38"/>
    <w:rsid w:val="00BB39AF"/>
    <w:rsid w:val="00BB3FF2"/>
    <w:rsid w:val="00BB6E51"/>
    <w:rsid w:val="00BC3BB0"/>
    <w:rsid w:val="00BC5967"/>
    <w:rsid w:val="00BE1116"/>
    <w:rsid w:val="00BE231C"/>
    <w:rsid w:val="00BF3267"/>
    <w:rsid w:val="00C07A7F"/>
    <w:rsid w:val="00C120B7"/>
    <w:rsid w:val="00C13E8B"/>
    <w:rsid w:val="00C143FE"/>
    <w:rsid w:val="00C21507"/>
    <w:rsid w:val="00C267BD"/>
    <w:rsid w:val="00C267F1"/>
    <w:rsid w:val="00C31354"/>
    <w:rsid w:val="00C344F8"/>
    <w:rsid w:val="00C50653"/>
    <w:rsid w:val="00C56839"/>
    <w:rsid w:val="00C65968"/>
    <w:rsid w:val="00C761BF"/>
    <w:rsid w:val="00C86459"/>
    <w:rsid w:val="00C9247E"/>
    <w:rsid w:val="00CC31A6"/>
    <w:rsid w:val="00CC7321"/>
    <w:rsid w:val="00CD37EC"/>
    <w:rsid w:val="00CE1A1E"/>
    <w:rsid w:val="00CE51CD"/>
    <w:rsid w:val="00D042FB"/>
    <w:rsid w:val="00D120DF"/>
    <w:rsid w:val="00D153E8"/>
    <w:rsid w:val="00D2226B"/>
    <w:rsid w:val="00D236FD"/>
    <w:rsid w:val="00D26E12"/>
    <w:rsid w:val="00D4117F"/>
    <w:rsid w:val="00D44F94"/>
    <w:rsid w:val="00D4620A"/>
    <w:rsid w:val="00D47AE6"/>
    <w:rsid w:val="00D53EEB"/>
    <w:rsid w:val="00D71855"/>
    <w:rsid w:val="00D7440F"/>
    <w:rsid w:val="00D86A52"/>
    <w:rsid w:val="00D8731C"/>
    <w:rsid w:val="00DA3104"/>
    <w:rsid w:val="00DA7296"/>
    <w:rsid w:val="00DC3E88"/>
    <w:rsid w:val="00DC51B7"/>
    <w:rsid w:val="00DD5B16"/>
    <w:rsid w:val="00DF04A6"/>
    <w:rsid w:val="00E00473"/>
    <w:rsid w:val="00E02305"/>
    <w:rsid w:val="00E1214E"/>
    <w:rsid w:val="00E15927"/>
    <w:rsid w:val="00E159B1"/>
    <w:rsid w:val="00E15F5A"/>
    <w:rsid w:val="00E22024"/>
    <w:rsid w:val="00E22B25"/>
    <w:rsid w:val="00E23947"/>
    <w:rsid w:val="00E24D53"/>
    <w:rsid w:val="00E47399"/>
    <w:rsid w:val="00E649ED"/>
    <w:rsid w:val="00E803ED"/>
    <w:rsid w:val="00EA3B63"/>
    <w:rsid w:val="00ED4065"/>
    <w:rsid w:val="00EE0272"/>
    <w:rsid w:val="00EE5B14"/>
    <w:rsid w:val="00EE62F7"/>
    <w:rsid w:val="00EE6300"/>
    <w:rsid w:val="00EE6680"/>
    <w:rsid w:val="00EE6E59"/>
    <w:rsid w:val="00F00145"/>
    <w:rsid w:val="00F10EAF"/>
    <w:rsid w:val="00F21219"/>
    <w:rsid w:val="00F30328"/>
    <w:rsid w:val="00F406D8"/>
    <w:rsid w:val="00F41B36"/>
    <w:rsid w:val="00F433D1"/>
    <w:rsid w:val="00F44B8B"/>
    <w:rsid w:val="00F47BF8"/>
    <w:rsid w:val="00F63987"/>
    <w:rsid w:val="00F66C32"/>
    <w:rsid w:val="00F6783D"/>
    <w:rsid w:val="00F84560"/>
    <w:rsid w:val="00F84776"/>
    <w:rsid w:val="00F912BE"/>
    <w:rsid w:val="00FC0262"/>
    <w:rsid w:val="00FC68F8"/>
    <w:rsid w:val="00FD5E7D"/>
    <w:rsid w:val="00FD64DA"/>
    <w:rsid w:val="00FE210D"/>
    <w:rsid w:val="00FF0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2958E3C5"/>
  <w15:docId w15:val="{B9D6A1A1-34F3-40B1-AE3F-FF259AE01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rFonts w:ascii="Arial" w:hAnsi="Arial"/>
      <w:sz w:val="24"/>
      <w:szCs w:val="24"/>
      <w:lang w:val="en-GB" w:eastAsia="en-US"/>
    </w:rPr>
  </w:style>
  <w:style w:type="paragraph" w:styleId="Titolo1">
    <w:name w:val="heading 1"/>
    <w:basedOn w:val="Normale"/>
    <w:next w:val="Normale"/>
    <w:qFormat/>
    <w:pPr>
      <w:keepNext/>
      <w:spacing w:beforeAutospacing="1" w:afterAutospacing="1"/>
      <w:ind w:left="720"/>
      <w:outlineLvl w:val="0"/>
    </w:pPr>
    <w:rPr>
      <w:rFonts w:cs="Arial"/>
      <w:b/>
      <w:bCs/>
      <w:color w:val="444444"/>
      <w:sz w:val="22"/>
      <w:szCs w:val="16"/>
      <w:lang w:val="it-IT"/>
    </w:rPr>
  </w:style>
  <w:style w:type="paragraph" w:styleId="Titolo2">
    <w:name w:val="heading 2"/>
    <w:basedOn w:val="Normale"/>
    <w:next w:val="Normale"/>
    <w:qFormat/>
    <w:pPr>
      <w:keepNext/>
      <w:autoSpaceDE w:val="0"/>
      <w:autoSpaceDN w:val="0"/>
      <w:adjustRightInd w:val="0"/>
      <w:jc w:val="both"/>
      <w:outlineLvl w:val="1"/>
    </w:pPr>
    <w:rPr>
      <w:rFonts w:cs="Arial"/>
      <w:b/>
      <w:bCs/>
      <w:color w:val="000000"/>
      <w:sz w:val="16"/>
      <w:szCs w:val="16"/>
      <w:lang w:val="it-IT"/>
    </w:rPr>
  </w:style>
  <w:style w:type="paragraph" w:styleId="Titolo3">
    <w:name w:val="heading 3"/>
    <w:basedOn w:val="Normale"/>
    <w:next w:val="Normale"/>
    <w:qFormat/>
    <w:pPr>
      <w:keepNext/>
      <w:spacing w:beforeAutospacing="1" w:afterAutospacing="1"/>
      <w:outlineLvl w:val="2"/>
    </w:pPr>
    <w:rPr>
      <w:rFonts w:cs="Arial"/>
      <w:b/>
      <w:bCs/>
      <w:color w:val="0000FF"/>
      <w:sz w:val="22"/>
      <w:szCs w:val="16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,Bold" w:hAnsi="Arial,Bold"/>
      <w:lang w:val="en-US" w:eastAsia="en-US"/>
    </w:rPr>
  </w:style>
  <w:style w:type="paragraph" w:customStyle="1" w:styleId="StandardAnfang">
    <w:name w:val="StandardAnfang"/>
    <w:basedOn w:val="Default"/>
    <w:next w:val="Default"/>
    <w:pPr>
      <w:spacing w:before="120" w:after="60"/>
    </w:pPr>
    <w:rPr>
      <w:sz w:val="24"/>
      <w:szCs w:val="24"/>
    </w:rPr>
  </w:style>
  <w:style w:type="paragraph" w:customStyle="1" w:styleId="Standard">
    <w:name w:val="Standard"/>
    <w:basedOn w:val="Default"/>
    <w:next w:val="Default"/>
    <w:pPr>
      <w:spacing w:before="120"/>
    </w:pPr>
    <w:rPr>
      <w:sz w:val="24"/>
      <w:szCs w:val="24"/>
    </w:rPr>
  </w:style>
  <w:style w:type="paragraph" w:customStyle="1" w:styleId="Kopfzeile">
    <w:name w:val="Kopfzeile"/>
    <w:basedOn w:val="Default"/>
    <w:next w:val="Default"/>
    <w:pPr>
      <w:spacing w:before="120"/>
    </w:pPr>
    <w:rPr>
      <w:sz w:val="24"/>
      <w:szCs w:val="24"/>
    </w:rPr>
  </w:style>
  <w:style w:type="paragraph" w:customStyle="1" w:styleId="Kommentartext">
    <w:name w:val="Kommentartext"/>
    <w:basedOn w:val="Default"/>
    <w:next w:val="Default"/>
    <w:pPr>
      <w:spacing w:before="120"/>
    </w:pPr>
    <w:rPr>
      <w:sz w:val="24"/>
      <w:szCs w:val="24"/>
    </w:rPr>
  </w:style>
  <w:style w:type="paragraph" w:customStyle="1" w:styleId="Glossareintrag">
    <w:name w:val="Glossareintrag"/>
    <w:basedOn w:val="Default"/>
    <w:next w:val="Default"/>
    <w:pPr>
      <w:spacing w:before="240"/>
    </w:pPr>
    <w:rPr>
      <w:sz w:val="24"/>
      <w:szCs w:val="24"/>
    </w:rPr>
  </w:style>
  <w:style w:type="paragraph" w:customStyle="1" w:styleId="Titel1">
    <w:name w:val="Titel1"/>
    <w:basedOn w:val="Default"/>
    <w:next w:val="Default"/>
    <w:pPr>
      <w:spacing w:before="120"/>
    </w:pPr>
    <w:rPr>
      <w:sz w:val="24"/>
      <w:szCs w:val="24"/>
    </w:rPr>
  </w:style>
  <w:style w:type="paragraph" w:customStyle="1" w:styleId="Titel2">
    <w:name w:val="Titel 2"/>
    <w:basedOn w:val="Default"/>
    <w:next w:val="Default"/>
    <w:pPr>
      <w:spacing w:before="240"/>
    </w:pPr>
    <w:rPr>
      <w:sz w:val="24"/>
      <w:szCs w:val="24"/>
    </w:rPr>
  </w:style>
  <w:style w:type="paragraph" w:customStyle="1" w:styleId="Titel3">
    <w:name w:val="Titel 3"/>
    <w:basedOn w:val="Default"/>
    <w:next w:val="Default"/>
    <w:pPr>
      <w:spacing w:before="240" w:after="120"/>
    </w:pPr>
    <w:rPr>
      <w:sz w:val="24"/>
      <w:szCs w:val="24"/>
    </w:rPr>
  </w:style>
  <w:style w:type="paragraph" w:customStyle="1" w:styleId="Textkrper2">
    <w:name w:val="Textkörper 2"/>
    <w:basedOn w:val="Default"/>
    <w:next w:val="Default"/>
    <w:pPr>
      <w:spacing w:before="120" w:after="120"/>
    </w:pPr>
    <w:rPr>
      <w:sz w:val="24"/>
      <w:szCs w:val="24"/>
    </w:rPr>
  </w:style>
  <w:style w:type="paragraph" w:customStyle="1" w:styleId="StandardWeb">
    <w:name w:val="Standard (Web)"/>
    <w:basedOn w:val="Default"/>
    <w:next w:val="Default"/>
    <w:pPr>
      <w:spacing w:before="100" w:after="100"/>
    </w:pPr>
    <w:rPr>
      <w:sz w:val="24"/>
      <w:szCs w:val="24"/>
    </w:rPr>
  </w:style>
  <w:style w:type="paragraph" w:styleId="Testofumetto">
    <w:name w:val="Balloon Text"/>
    <w:basedOn w:val="Normale"/>
    <w:semiHidden/>
    <w:rPr>
      <w:rFonts w:ascii="Tahoma" w:hAnsi="Tahoma" w:cs="Tahoma"/>
      <w:noProof/>
      <w:sz w:val="16"/>
      <w:szCs w:val="16"/>
      <w:lang w:eastAsia="it-IT"/>
    </w:rPr>
  </w:style>
  <w:style w:type="paragraph" w:styleId="Corpotesto">
    <w:name w:val="Body Text"/>
    <w:basedOn w:val="Normale"/>
    <w:pPr>
      <w:spacing w:after="120"/>
    </w:pPr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Corpodeltesto2">
    <w:name w:val="Body Text 2"/>
    <w:basedOn w:val="Normale"/>
    <w:pPr>
      <w:jc w:val="both"/>
    </w:pPr>
    <w:rPr>
      <w:rFonts w:ascii="Tahoma" w:hAnsi="Tahoma" w:cs="Tahoma"/>
      <w:sz w:val="20"/>
      <w:lang w:val="it-IT"/>
    </w:rPr>
  </w:style>
  <w:style w:type="character" w:styleId="Collegamentovisitato">
    <w:name w:val="FollowedHyperlink"/>
    <w:rPr>
      <w:color w:val="800080"/>
      <w:u w:val="single"/>
    </w:rPr>
  </w:style>
  <w:style w:type="paragraph" w:styleId="Corpodeltesto3">
    <w:name w:val="Body Text 3"/>
    <w:basedOn w:val="Normale"/>
    <w:rPr>
      <w:sz w:val="18"/>
      <w:lang w:val="it-IT"/>
    </w:rPr>
  </w:style>
  <w:style w:type="paragraph" w:styleId="Testonotaapidipagina">
    <w:name w:val="footnote text"/>
    <w:basedOn w:val="Normale"/>
    <w:semiHidden/>
    <w:rPr>
      <w:sz w:val="20"/>
      <w:szCs w:val="20"/>
    </w:rPr>
  </w:style>
  <w:style w:type="character" w:styleId="Rimandonotaapidipagina">
    <w:name w:val="footnote reference"/>
    <w:semiHidden/>
    <w:rPr>
      <w:vertAlign w:val="superscript"/>
    </w:rPr>
  </w:style>
  <w:style w:type="character" w:styleId="Rimandocommento">
    <w:name w:val="annotation reference"/>
    <w:rPr>
      <w:sz w:val="16"/>
      <w:szCs w:val="16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Enfasicorsivo">
    <w:name w:val="Emphasis"/>
    <w:qFormat/>
    <w:rPr>
      <w:i/>
      <w:iCs/>
    </w:rPr>
  </w:style>
  <w:style w:type="character" w:styleId="Enfasigrassetto">
    <w:name w:val="Strong"/>
    <w:qFormat/>
    <w:rPr>
      <w:b/>
      <w:bCs/>
    </w:rPr>
  </w:style>
  <w:style w:type="paragraph" w:styleId="Finemodulo-z">
    <w:name w:val="HTML Bottom of Form"/>
    <w:basedOn w:val="Normale"/>
    <w:next w:val="Normale"/>
    <w:hidden/>
    <w:pPr>
      <w:pBdr>
        <w:top w:val="single" w:sz="6" w:space="1" w:color="auto"/>
      </w:pBdr>
      <w:jc w:val="center"/>
    </w:pPr>
    <w:rPr>
      <w:rFonts w:eastAsia="Arial Unicode MS" w:cs="Arial"/>
      <w:vanish/>
      <w:sz w:val="16"/>
      <w:szCs w:val="16"/>
    </w:rPr>
  </w:style>
  <w:style w:type="paragraph" w:styleId="Rientrocorpodeltesto">
    <w:name w:val="Body Text Indent"/>
    <w:basedOn w:val="Normale"/>
    <w:pPr>
      <w:autoSpaceDE w:val="0"/>
      <w:autoSpaceDN w:val="0"/>
      <w:adjustRightInd w:val="0"/>
      <w:ind w:left="384"/>
    </w:pPr>
    <w:rPr>
      <w:rFonts w:cs="Arial"/>
      <w:sz w:val="22"/>
      <w:szCs w:val="23"/>
      <w:lang w:val="it-IT"/>
    </w:rPr>
  </w:style>
  <w:style w:type="paragraph" w:styleId="Rientrocorpodeltesto2">
    <w:name w:val="Body Text Indent 2"/>
    <w:basedOn w:val="Normale"/>
    <w:pPr>
      <w:spacing w:beforeAutospacing="1" w:afterAutospacing="1"/>
      <w:ind w:left="720"/>
    </w:pPr>
    <w:rPr>
      <w:rFonts w:cs="Arial"/>
      <w:color w:val="444444"/>
      <w:sz w:val="16"/>
      <w:szCs w:val="16"/>
      <w:lang w:val="it-IT"/>
    </w:rPr>
  </w:style>
  <w:style w:type="paragraph" w:customStyle="1" w:styleId="fliesstext">
    <w:name w:val="fliesstext"/>
    <w:basedOn w:val="Normale"/>
    <w:pPr>
      <w:spacing w:after="100" w:afterAutospacing="1" w:line="285" w:lineRule="atLeast"/>
    </w:pPr>
    <w:rPr>
      <w:rFonts w:eastAsia="Arial Unicode MS" w:cs="Arial"/>
      <w:color w:val="333333"/>
      <w:sz w:val="20"/>
      <w:szCs w:val="20"/>
    </w:rPr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Sommario1">
    <w:name w:val="toc 1"/>
    <w:basedOn w:val="Normale"/>
    <w:next w:val="Normale"/>
    <w:autoRedefine/>
    <w:uiPriority w:val="39"/>
    <w:pPr>
      <w:tabs>
        <w:tab w:val="right" w:leader="dot" w:pos="9639"/>
      </w:tabs>
      <w:spacing w:line="360" w:lineRule="auto"/>
      <w:jc w:val="right"/>
    </w:pPr>
    <w:rPr>
      <w:sz w:val="14"/>
      <w:szCs w:val="14"/>
      <w:lang w:val="it-IT"/>
    </w:rPr>
  </w:style>
  <w:style w:type="character" w:customStyle="1" w:styleId="hps">
    <w:name w:val="hps"/>
    <w:basedOn w:val="Carpredefinitoparagrafo"/>
  </w:style>
  <w:style w:type="character" w:customStyle="1" w:styleId="hpsatn">
    <w:name w:val="hps atn"/>
    <w:basedOn w:val="Carpredefinitoparagrafo"/>
  </w:style>
  <w:style w:type="paragraph" w:styleId="Titolo">
    <w:name w:val="Title"/>
    <w:basedOn w:val="Normale"/>
    <w:qFormat/>
    <w:pPr>
      <w:jc w:val="center"/>
    </w:pPr>
    <w:rPr>
      <w:rFonts w:cs="Arial"/>
      <w:b/>
      <w:sz w:val="28"/>
      <w:szCs w:val="20"/>
      <w:lang w:val="it-IT"/>
    </w:rPr>
  </w:style>
  <w:style w:type="table" w:styleId="Grigliatabella">
    <w:name w:val="Table Grid"/>
    <w:basedOn w:val="Tabellanormale"/>
    <w:rsid w:val="00E12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5B1159"/>
    <w:pPr>
      <w:ind w:left="720"/>
      <w:contextualSpacing/>
    </w:pPr>
  </w:style>
  <w:style w:type="paragraph" w:customStyle="1" w:styleId="TableParagraph">
    <w:name w:val="Table Paragraph"/>
    <w:basedOn w:val="Normale"/>
    <w:uiPriority w:val="1"/>
    <w:qFormat/>
    <w:rsid w:val="00832040"/>
    <w:pPr>
      <w:widowControl w:val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51504"/>
    <w:rPr>
      <w:rFonts w:ascii="Arial" w:hAnsi="Arial"/>
      <w:sz w:val="24"/>
      <w:szCs w:val="24"/>
      <w:lang w:val="en-GB" w:eastAsia="en-US"/>
    </w:rPr>
  </w:style>
  <w:style w:type="paragraph" w:styleId="Titolosommario">
    <w:name w:val="TOC Heading"/>
    <w:basedOn w:val="Titolo1"/>
    <w:next w:val="Normale"/>
    <w:uiPriority w:val="39"/>
    <w:unhideWhenUsed/>
    <w:qFormat/>
    <w:rsid w:val="00074C71"/>
    <w:pPr>
      <w:keepLines/>
      <w:spacing w:before="240" w:beforeAutospacing="0" w:afterAutospacing="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zh-CN"/>
    </w:rPr>
  </w:style>
  <w:style w:type="paragraph" w:styleId="Testocommento">
    <w:name w:val="annotation text"/>
    <w:basedOn w:val="Normale"/>
    <w:link w:val="TestocommentoCarattere"/>
    <w:unhideWhenUsed/>
    <w:rsid w:val="00B91B3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B91B33"/>
    <w:rPr>
      <w:rFonts w:ascii="Arial" w:hAnsi="Arial"/>
      <w:lang w:val="en-GB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B91B3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B91B33"/>
    <w:rPr>
      <w:rFonts w:ascii="Arial" w:hAnsi="Arial"/>
      <w:b/>
      <w:bCs/>
      <w:lang w:val="en-GB" w:eastAsia="en-US"/>
    </w:rPr>
  </w:style>
  <w:style w:type="paragraph" w:styleId="Revisione">
    <w:name w:val="Revision"/>
    <w:hidden/>
    <w:uiPriority w:val="99"/>
    <w:semiHidden/>
    <w:rsid w:val="008044FF"/>
    <w:rPr>
      <w:rFonts w:ascii="Arial" w:hAnsi="Arial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1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9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60595">
              <w:marLeft w:val="268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32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67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378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079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3191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234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2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4155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5109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85245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44820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76064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01490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0429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3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92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4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87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060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90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848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0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68673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26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7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09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063993">
              <w:marLeft w:val="268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88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4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99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530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284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270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7353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730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8010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697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54202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5647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18256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796132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F31BB-EE8E-4B50-A268-9DC6D0009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188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BASF Aktiengesellschaft Information Services BASF Group</vt:lpstr>
    </vt:vector>
  </TitlesOfParts>
  <Company>BASF</Company>
  <LinksUpToDate>false</LinksUpToDate>
  <CharactersWithSpaces>1736</CharactersWithSpaces>
  <SharedDoc>false</SharedDoc>
  <HLinks>
    <vt:vector size="60" baseType="variant">
      <vt:variant>
        <vt:i4>7602190</vt:i4>
      </vt:variant>
      <vt:variant>
        <vt:i4>27</vt:i4>
      </vt:variant>
      <vt:variant>
        <vt:i4>0</vt:i4>
      </vt:variant>
      <vt:variant>
        <vt:i4>5</vt:i4>
      </vt:variant>
      <vt:variant>
        <vt:lpwstr>https://gu.basf.net/portal/basf/en/dt.jsp?setCursor=1_476258</vt:lpwstr>
      </vt:variant>
      <vt:variant>
        <vt:lpwstr/>
      </vt:variant>
      <vt:variant>
        <vt:i4>6226045</vt:i4>
      </vt:variant>
      <vt:variant>
        <vt:i4>24</vt:i4>
      </vt:variant>
      <vt:variant>
        <vt:i4>0</vt:i4>
      </vt:variant>
      <vt:variant>
        <vt:i4>5</vt:i4>
      </vt:variant>
      <vt:variant>
        <vt:lpwstr>http://www.europe.basf-ag.de/eu/BC_Italy/it_IT/function/conversions:/publish/upload/02_Business_Management/05_Sistemi_di_Gestione/Qualita/Documentazione/Info_Management/IT_01_rev_00_Gestione_mail.pdf</vt:lpwstr>
      </vt:variant>
      <vt:variant>
        <vt:lpwstr/>
      </vt:variant>
      <vt:variant>
        <vt:i4>7864328</vt:i4>
      </vt:variant>
      <vt:variant>
        <vt:i4>21</vt:i4>
      </vt:variant>
      <vt:variant>
        <vt:i4>0</vt:i4>
      </vt:variant>
      <vt:variant>
        <vt:i4>5</vt:i4>
      </vt:variant>
      <vt:variant>
        <vt:lpwstr>https://gu.basf.net/portal/basf/en/dt.jsp?setCursor=1_501253</vt:lpwstr>
      </vt:variant>
      <vt:variant>
        <vt:lpwstr/>
      </vt:variant>
      <vt:variant>
        <vt:i4>2818069</vt:i4>
      </vt:variant>
      <vt:variant>
        <vt:i4>18</vt:i4>
      </vt:variant>
      <vt:variant>
        <vt:i4>0</vt:i4>
      </vt:variant>
      <vt:variant>
        <vt:i4>5</vt:i4>
      </vt:variant>
      <vt:variant>
        <vt:lpwstr>http://www.europe.basf-ag.de/eu/BC_Italy/it_IT/function/conversions:/publish/upload/02_Business_Management/05_Sistemi_di_Gestione/Qualita/Documentazione/Info_Management/IT_02_rev_00_Gestione_laptop.pdf</vt:lpwstr>
      </vt:variant>
      <vt:variant>
        <vt:lpwstr/>
      </vt:variant>
      <vt:variant>
        <vt:i4>5767289</vt:i4>
      </vt:variant>
      <vt:variant>
        <vt:i4>15</vt:i4>
      </vt:variant>
      <vt:variant>
        <vt:i4>0</vt:i4>
      </vt:variant>
      <vt:variant>
        <vt:i4>5</vt:i4>
      </vt:variant>
      <vt:variant>
        <vt:lpwstr>http://www.europe.basf-ag.de/eu/BC_Italy/it_IT/function/conversions:/publish/upload/02_Business_Management/05_Sistemi_di_Gestione/Privacy/Politica_sicurezza_dati_Marzo_2011.pdf</vt:lpwstr>
      </vt:variant>
      <vt:variant>
        <vt:lpwstr/>
      </vt:variant>
      <vt:variant>
        <vt:i4>4521990</vt:i4>
      </vt:variant>
      <vt:variant>
        <vt:i4>12</vt:i4>
      </vt:variant>
      <vt:variant>
        <vt:i4>0</vt:i4>
      </vt:variant>
      <vt:variant>
        <vt:i4>5</vt:i4>
      </vt:variant>
      <vt:variant>
        <vt:lpwstr>http://www.global-bw.basf-ag.de/it-is/gs/en/function/conversions:/publish/content/solutions/it-security/policy_framework/downloads/EN_Directive_Use-of-Cryptography_1-0.pdf</vt:lpwstr>
      </vt:variant>
      <vt:variant>
        <vt:lpwstr/>
      </vt:variant>
      <vt:variant>
        <vt:i4>7077950</vt:i4>
      </vt:variant>
      <vt:variant>
        <vt:i4>9</vt:i4>
      </vt:variant>
      <vt:variant>
        <vt:i4>0</vt:i4>
      </vt:variant>
      <vt:variant>
        <vt:i4>5</vt:i4>
      </vt:variant>
      <vt:variant>
        <vt:lpwstr>https://europe-webgw01.basf.net/data/basf-ag/gs/lc/aconreg.nsf/WebPage/ToUEN?opendocument&amp;lng=EN&amp;nav=4</vt:lpwstr>
      </vt:variant>
      <vt:variant>
        <vt:lpwstr/>
      </vt:variant>
      <vt:variant>
        <vt:i4>3801149</vt:i4>
      </vt:variant>
      <vt:variant>
        <vt:i4>6</vt:i4>
      </vt:variant>
      <vt:variant>
        <vt:i4>0</vt:i4>
      </vt:variant>
      <vt:variant>
        <vt:i4>5</vt:i4>
      </vt:variant>
      <vt:variant>
        <vt:lpwstr>http://www.europe.basf-ag.de/eu/BC_Italy/it_IT/portal/show-content-about/content/03_Servizi_BC/01_Risorse_Umane/Linee_Guida_BASF/Codice_Comportamento/Codice_di_Comportamento_Intro</vt:lpwstr>
      </vt:variant>
      <vt:variant>
        <vt:lpwstr/>
      </vt:variant>
      <vt:variant>
        <vt:i4>7864328</vt:i4>
      </vt:variant>
      <vt:variant>
        <vt:i4>3</vt:i4>
      </vt:variant>
      <vt:variant>
        <vt:i4>0</vt:i4>
      </vt:variant>
      <vt:variant>
        <vt:i4>5</vt:i4>
      </vt:variant>
      <vt:variant>
        <vt:lpwstr>https://gu.basf.net/portal/basf/en/dt.jsp?setCursor=1_501253</vt:lpwstr>
      </vt:variant>
      <vt:variant>
        <vt:lpwstr/>
      </vt:variant>
      <vt:variant>
        <vt:i4>983123</vt:i4>
      </vt:variant>
      <vt:variant>
        <vt:i4>0</vt:i4>
      </vt:variant>
      <vt:variant>
        <vt:i4>0</vt:i4>
      </vt:variant>
      <vt:variant>
        <vt:i4>5</vt:i4>
      </vt:variant>
      <vt:variant>
        <vt:lpwstr>http://www.europe.basf-ag.de/eu/BC_Italy/it_IT/portal/show-content-business/content/02_Business_Management/05_Sistemi_di_Gestione/Privacy/Privacy_Intro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BASF Aktiengesellschaft Information Services BASF Group</dc:title>
  <dc:creator>j0bedq0</dc:creator>
  <cp:lastModifiedBy>Daniele Guidotti</cp:lastModifiedBy>
  <cp:revision>12</cp:revision>
  <cp:lastPrinted>2021-11-23T09:25:00Z</cp:lastPrinted>
  <dcterms:created xsi:type="dcterms:W3CDTF">2022-02-16T13:20:00Z</dcterms:created>
  <dcterms:modified xsi:type="dcterms:W3CDTF">2022-05-25T12:27:00Z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8c00982-80e1-41e6-a03a-12f4ca954faf_Enabled">
    <vt:lpwstr>True</vt:lpwstr>
  </property>
  <property fmtid="{D5CDD505-2E9C-101B-9397-08002B2CF9AE}" pid="3" name="MSIP_Label_c8c00982-80e1-41e6-a03a-12f4ca954faf_SiteId">
    <vt:lpwstr>ecaa386b-c8df-4ce0-ad01-740cbdb5ba55</vt:lpwstr>
  </property>
  <property fmtid="{D5CDD505-2E9C-101B-9397-08002B2CF9AE}" pid="4" name="MSIP_Label_c8c00982-80e1-41e6-a03a-12f4ca954faf_Owner">
    <vt:lpwstr>CorvinG@BASFAD.BASF.NET</vt:lpwstr>
  </property>
  <property fmtid="{D5CDD505-2E9C-101B-9397-08002B2CF9AE}" pid="5" name="MSIP_Label_c8c00982-80e1-41e6-a03a-12f4ca954faf_SetDate">
    <vt:lpwstr>2021-11-22T17:28:55.9067463Z</vt:lpwstr>
  </property>
  <property fmtid="{D5CDD505-2E9C-101B-9397-08002B2CF9AE}" pid="6" name="MSIP_Label_c8c00982-80e1-41e6-a03a-12f4ca954faf_Name">
    <vt:lpwstr>Internal</vt:lpwstr>
  </property>
  <property fmtid="{D5CDD505-2E9C-101B-9397-08002B2CF9AE}" pid="7" name="MSIP_Label_c8c00982-80e1-41e6-a03a-12f4ca954faf_Application">
    <vt:lpwstr>Microsoft Azure Information Protection</vt:lpwstr>
  </property>
  <property fmtid="{D5CDD505-2E9C-101B-9397-08002B2CF9AE}" pid="8" name="MSIP_Label_c8c00982-80e1-41e6-a03a-12f4ca954faf_ActionId">
    <vt:lpwstr>b88fd590-adb5-4e08-bde4-8461c3a71985</vt:lpwstr>
  </property>
  <property fmtid="{D5CDD505-2E9C-101B-9397-08002B2CF9AE}" pid="9" name="MSIP_Label_c8c00982-80e1-41e6-a03a-12f4ca954faf_Extended_MSFT_Method">
    <vt:lpwstr>Automatic</vt:lpwstr>
  </property>
  <property fmtid="{D5CDD505-2E9C-101B-9397-08002B2CF9AE}" pid="10" name="MSIP_Label_06530cf4-8573-4c29-a912-bbcdac835909_Enabled">
    <vt:lpwstr>True</vt:lpwstr>
  </property>
  <property fmtid="{D5CDD505-2E9C-101B-9397-08002B2CF9AE}" pid="11" name="MSIP_Label_06530cf4-8573-4c29-a912-bbcdac835909_SiteId">
    <vt:lpwstr>ecaa386b-c8df-4ce0-ad01-740cbdb5ba55</vt:lpwstr>
  </property>
  <property fmtid="{D5CDD505-2E9C-101B-9397-08002B2CF9AE}" pid="12" name="MSIP_Label_06530cf4-8573-4c29-a912-bbcdac835909_Owner">
    <vt:lpwstr>CorvinG@BASFAD.BASF.NET</vt:lpwstr>
  </property>
  <property fmtid="{D5CDD505-2E9C-101B-9397-08002B2CF9AE}" pid="13" name="MSIP_Label_06530cf4-8573-4c29-a912-bbcdac835909_SetDate">
    <vt:lpwstr>2021-11-22T17:28:55.9067463Z</vt:lpwstr>
  </property>
  <property fmtid="{D5CDD505-2E9C-101B-9397-08002B2CF9AE}" pid="14" name="MSIP_Label_06530cf4-8573-4c29-a912-bbcdac835909_Name">
    <vt:lpwstr>Unprotected</vt:lpwstr>
  </property>
  <property fmtid="{D5CDD505-2E9C-101B-9397-08002B2CF9AE}" pid="15" name="MSIP_Label_06530cf4-8573-4c29-a912-bbcdac835909_Application">
    <vt:lpwstr>Microsoft Azure Information Protection</vt:lpwstr>
  </property>
  <property fmtid="{D5CDD505-2E9C-101B-9397-08002B2CF9AE}" pid="16" name="MSIP_Label_06530cf4-8573-4c29-a912-bbcdac835909_ActionId">
    <vt:lpwstr>b88fd590-adb5-4e08-bde4-8461c3a71985</vt:lpwstr>
  </property>
  <property fmtid="{D5CDD505-2E9C-101B-9397-08002B2CF9AE}" pid="17" name="MSIP_Label_06530cf4-8573-4c29-a912-bbcdac835909_Parent">
    <vt:lpwstr>c8c00982-80e1-41e6-a03a-12f4ca954faf</vt:lpwstr>
  </property>
  <property fmtid="{D5CDD505-2E9C-101B-9397-08002B2CF9AE}" pid="18" name="MSIP_Label_06530cf4-8573-4c29-a912-bbcdac835909_Extended_MSFT_Method">
    <vt:lpwstr>Automatic</vt:lpwstr>
  </property>
  <property fmtid="{D5CDD505-2E9C-101B-9397-08002B2CF9AE}" pid="19" name="Sensitivity">
    <vt:lpwstr>Internal Unprotected</vt:lpwstr>
  </property>
  <property fmtid="{D5CDD505-2E9C-101B-9397-08002B2CF9AE}" pid="20" name="Classification_to_AIP">
    <vt:i4>0</vt:i4>
  </property>
</Properties>
</file>